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中牟县</w:t>
      </w:r>
      <w:r>
        <w:rPr>
          <w:rFonts w:hint="eastAsia" w:ascii="宋体" w:hAnsi="宋体" w:eastAsia="宋体" w:cs="宋体"/>
          <w:color w:val="1C1F1F"/>
          <w:kern w:val="0"/>
          <w:sz w:val="41"/>
          <w:szCs w:val="41"/>
          <w:lang w:val="en-US" w:eastAsia="zh-CN" w:bidi="ar"/>
        </w:rPr>
        <w:t>2024</w:t>
      </w:r>
      <w:r>
        <w:rPr>
          <w:rFonts w:hint="eastAsia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年财政衔接</w:t>
      </w:r>
      <w:r>
        <w:rPr>
          <w:rFonts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推进</w:t>
      </w:r>
      <w:r>
        <w:rPr>
          <w:rFonts w:hint="default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乡村振兴补助资金（巩固拓展脱贫攻坚成果和乡村振兴任务</w:t>
      </w:r>
      <w:r>
        <w:rPr>
          <w:rFonts w:hint="eastAsia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ind w:firstLine="2050" w:firstLineChars="500"/>
        <w:jc w:val="left"/>
        <w:rPr>
          <w:rFonts w:hint="eastAsia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41"/>
          <w:szCs w:val="41"/>
          <w:lang w:val="en-US" w:eastAsia="zh-CN" w:bidi="ar"/>
        </w:rPr>
        <w:t>分配情况公告公示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年我县共安排财政衔接推进乡村振兴补助资金</w:t>
      </w: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>7464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万元，根据</w:t>
      </w:r>
      <w:r>
        <w:rPr>
          <w:rFonts w:hint="eastAsia" w:ascii="微软雅黑" w:hAnsi="微软雅黑" w:eastAsia="微软雅黑" w:cs="微软雅黑"/>
          <w:color w:val="1C1F1F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河南省扶贫办、河南省财政厅关于印发《河南省扶贫资金项目公告公示制度》的通知（豫扶贫办【</w:t>
      </w:r>
      <w:r>
        <w:rPr>
          <w:rFonts w:hint="eastAsia" w:asciiTheme="majorEastAsia" w:hAnsiTheme="majorEastAsia" w:eastAsiaTheme="majorEastAsia" w:cstheme="majorEastAsia"/>
          <w:color w:val="1C1F1F"/>
          <w:kern w:val="0"/>
          <w:sz w:val="28"/>
          <w:szCs w:val="28"/>
          <w:lang w:val="en-US" w:eastAsia="zh-CN" w:bidi="ar"/>
        </w:rPr>
        <w:t>2017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】</w:t>
      </w:r>
      <w:r>
        <w:rPr>
          <w:rFonts w:hint="eastAsia" w:asciiTheme="majorEastAsia" w:hAnsiTheme="majorEastAsia" w:eastAsiaTheme="majorEastAsia" w:cstheme="majorEastAsia"/>
          <w:color w:val="1C1F1F"/>
          <w:kern w:val="0"/>
          <w:sz w:val="28"/>
          <w:szCs w:val="28"/>
          <w:lang w:val="en-US" w:eastAsia="zh-CN" w:bidi="ar"/>
        </w:rPr>
        <w:t>129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号）</w:t>
      </w:r>
      <w:r>
        <w:rPr>
          <w:rFonts w:hint="default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文件要求，现将资金分配使用情况公式如下：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资金来源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Chars="0"/>
        <w:jc w:val="left"/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中央级财政衔接推进乡村振兴补助资金衔接推进乡村振兴补                                               助资金</w:t>
      </w: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>1775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万元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Chars="0"/>
        <w:jc w:val="left"/>
        <w:rPr>
          <w:rFonts w:hint="default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省级财政衔接推进乡村振兴补助资金</w:t>
      </w:r>
      <w:r>
        <w:rPr>
          <w:rFonts w:hint="eastAsia" w:asciiTheme="minorEastAsia" w:hAnsiTheme="minorEastAsia" w:eastAsiaTheme="minorEastAsia" w:cstheme="minorEastAsia"/>
          <w:color w:val="1C1F1F"/>
          <w:kern w:val="0"/>
          <w:sz w:val="28"/>
          <w:szCs w:val="28"/>
          <w:lang w:val="en-US" w:eastAsia="zh-CN" w:bidi="ar"/>
        </w:rPr>
        <w:t>297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万元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Chars="0"/>
        <w:jc w:val="left"/>
        <w:rPr>
          <w:rFonts w:hint="default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市级财政衔接推进乡村振兴补助资金</w:t>
      </w:r>
      <w:r>
        <w:rPr>
          <w:rFonts w:hint="eastAsia" w:asciiTheme="minorEastAsia" w:hAnsiTheme="minorEastAsia" w:eastAsiaTheme="minorEastAsia" w:cstheme="minorEastAsia"/>
          <w:color w:val="1C1F1F"/>
          <w:kern w:val="0"/>
          <w:sz w:val="28"/>
          <w:szCs w:val="28"/>
          <w:lang w:val="en-US" w:eastAsia="zh-CN" w:bidi="ar"/>
        </w:rPr>
        <w:t>2292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万元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Chars="0"/>
        <w:jc w:val="left"/>
        <w:rPr>
          <w:rFonts w:hint="default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县级财政衔接推进乡村振兴补助资金</w:t>
      </w:r>
      <w:r>
        <w:rPr>
          <w:rFonts w:hint="eastAsia" w:asciiTheme="majorEastAsia" w:hAnsiTheme="majorEastAsia" w:eastAsiaTheme="majorEastAsia" w:cstheme="majorEastAsia"/>
          <w:color w:val="1C1F1F"/>
          <w:kern w:val="0"/>
          <w:sz w:val="28"/>
          <w:szCs w:val="28"/>
          <w:lang w:val="en-US" w:eastAsia="zh-CN" w:bidi="ar"/>
        </w:rPr>
        <w:t>3100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万元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分配原则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由县乡村振兴局根据</w:t>
      </w: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年项目库建设情况，结合各乡镇实际情况分配列支。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*SimSun-3857" w:cs="*SimSun-3857"/>
          <w:color w:val="1C1F1F"/>
          <w:kern w:val="0"/>
          <w:sz w:val="28"/>
          <w:szCs w:val="28"/>
          <w:lang w:val="en-US" w:eastAsia="zh-CN" w:bidi="ar"/>
        </w:rPr>
        <w:t>资金分配情况</w:t>
      </w:r>
      <w:r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  <w:t>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  <w:t>备注：分配资金对接具体项目后由责任单位另行公告公示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1120" w:firstLineChars="400"/>
        <w:jc w:val="left"/>
        <w:rPr>
          <w:rFonts w:hint="default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</w:pPr>
      <w:r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  <w:t>监督电话：</w:t>
      </w: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 xml:space="preserve">12317     62160536 </w:t>
      </w:r>
      <w:r>
        <w:rPr>
          <w:rFonts w:hint="eastAsia" w:ascii="*SimSun-3857" w:hAnsi="*SimSun-3857" w:eastAsia="宋体" w:cs="*SimSun-3857"/>
          <w:color w:val="1C1F1F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  <w:t xml:space="preserve"> 62031153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1C1F1F"/>
          <w:kern w:val="0"/>
          <w:sz w:val="28"/>
          <w:szCs w:val="28"/>
          <w:lang w:val="en-US" w:eastAsia="zh-CN" w:bidi="ar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*SimSun-385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FB6EE"/>
    <w:multiLevelType w:val="singleLevel"/>
    <w:tmpl w:val="EA9FB6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17F8AD"/>
    <w:multiLevelType w:val="singleLevel"/>
    <w:tmpl w:val="F117F8A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/>
      </w:pPr>
      <w:rPr>
        <w:rFonts w:hint="default" w:ascii="宋体" w:hAnsi="宋体" w:eastAsia="宋体" w:cs="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2IzNTM2MjhkMjFhNWQyNWQzN2ZlNGM0ZDU2NTAifQ=="/>
  </w:docVars>
  <w:rsids>
    <w:rsidRoot w:val="2F602585"/>
    <w:rsid w:val="0C2805B5"/>
    <w:rsid w:val="2F602585"/>
    <w:rsid w:val="388A437F"/>
    <w:rsid w:val="3B5D7642"/>
    <w:rsid w:val="77124E7B"/>
    <w:rsid w:val="7F2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356</Characters>
  <Lines>0</Lines>
  <Paragraphs>0</Paragraphs>
  <TotalTime>52</TotalTime>
  <ScaleCrop>false</ScaleCrop>
  <LinksUpToDate>false</LinksUpToDate>
  <CharactersWithSpaces>412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2024-02-20T08:24:00Z</dcterms:created>
  <dc:creator>Administrator</dc:creator>
  <cp:lastModifiedBy>Administrator</cp:lastModifiedBy>
  <dcterms:modified xsi:type="dcterms:W3CDTF">2024-02-29T01:01:46Z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6420AC98A7B14B549465C15ADA0A63A4</vt:lpwstr>
  </property>
</Properties>
</file>