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jc w:val="center"/>
        <w:textAlignment w:val="auto"/>
        <w:rPr>
          <w:rFonts w:hint="default" w:ascii="Times New Roman" w:hAnsi="Times New Roman" w:eastAsia="方正小标宋简体" w:cs="Times New Roman"/>
          <w:b/>
          <w:bCs w:val="0"/>
          <w:color w:val="auto"/>
          <w:sz w:val="44"/>
          <w:szCs w:val="44"/>
          <w:lang w:val="en-US" w:eastAsia="zh-CN"/>
        </w:rPr>
      </w:pPr>
      <w:r>
        <w:rPr>
          <w:rFonts w:hint="default" w:ascii="Times New Roman" w:hAnsi="Times New Roman" w:eastAsia="方正小标宋简体" w:cs="Times New Roman"/>
          <w:b/>
          <w:color w:val="auto"/>
          <w:sz w:val="44"/>
        </w:rPr>
        <w:t>关于</w:t>
      </w:r>
      <w:r>
        <w:rPr>
          <w:rFonts w:hint="eastAsia" w:ascii="Times New Roman" w:hAnsi="Times New Roman" w:eastAsia="方正小标宋简体" w:cs="Times New Roman"/>
          <w:b/>
          <w:color w:val="auto"/>
          <w:sz w:val="44"/>
          <w:lang w:eastAsia="zh-CN"/>
        </w:rPr>
        <w:t>《</w:t>
      </w:r>
      <w:r>
        <w:rPr>
          <w:rFonts w:hint="default" w:ascii="Times New Roman" w:hAnsi="Times New Roman" w:eastAsia="方正小标宋简体" w:cs="Times New Roman"/>
          <w:b/>
          <w:color w:val="auto"/>
          <w:sz w:val="44"/>
          <w:lang w:eastAsia="zh-CN"/>
        </w:rPr>
        <w:t>中牟县</w:t>
      </w:r>
      <w:r>
        <w:rPr>
          <w:rFonts w:hint="eastAsia" w:ascii="Times New Roman" w:hAnsi="Times New Roman" w:eastAsia="方正小标宋简体" w:cs="Times New Roman"/>
          <w:b/>
          <w:bCs w:val="0"/>
          <w:color w:val="auto"/>
          <w:sz w:val="44"/>
          <w:szCs w:val="44"/>
          <w:lang w:val="en-US" w:eastAsia="zh-CN"/>
        </w:rPr>
        <w:t>高质量推进“</w:t>
      </w:r>
      <w:r>
        <w:rPr>
          <w:rFonts w:hint="default" w:ascii="Times New Roman" w:hAnsi="Times New Roman" w:eastAsia="方正小标宋简体" w:cs="Times New Roman"/>
          <w:b/>
          <w:bCs w:val="0"/>
          <w:color w:val="auto"/>
          <w:sz w:val="44"/>
          <w:szCs w:val="44"/>
          <w:lang w:val="en-US" w:eastAsia="zh-CN"/>
        </w:rPr>
        <w:t>人人持证、技能河南</w:t>
      </w:r>
      <w:r>
        <w:rPr>
          <w:rFonts w:hint="eastAsia" w:ascii="Times New Roman" w:hAnsi="Times New Roman" w:eastAsia="方正小标宋简体" w:cs="Times New Roman"/>
          <w:b/>
          <w:bCs w:val="0"/>
          <w:color w:val="auto"/>
          <w:sz w:val="44"/>
          <w:szCs w:val="44"/>
          <w:lang w:val="en-US" w:eastAsia="zh-CN"/>
        </w:rPr>
        <w:t>”</w:t>
      </w:r>
      <w:r>
        <w:rPr>
          <w:rFonts w:hint="default" w:ascii="Times New Roman" w:hAnsi="Times New Roman" w:eastAsia="方正小标宋简体" w:cs="Times New Roman"/>
          <w:b/>
          <w:bCs w:val="0"/>
          <w:color w:val="auto"/>
          <w:sz w:val="44"/>
          <w:szCs w:val="44"/>
          <w:lang w:val="en-US" w:eastAsia="zh-CN"/>
        </w:rPr>
        <w:t>建设工作</w:t>
      </w:r>
      <w:r>
        <w:rPr>
          <w:rFonts w:hint="eastAsia" w:ascii="Times New Roman" w:hAnsi="Times New Roman" w:eastAsia="方正小标宋简体" w:cs="Times New Roman"/>
          <w:b/>
          <w:bCs w:val="0"/>
          <w:color w:val="auto"/>
          <w:sz w:val="44"/>
          <w:szCs w:val="44"/>
          <w:lang w:val="en-US" w:eastAsia="zh-CN"/>
        </w:rPr>
        <w:t>方案（征求意见稿）</w:t>
      </w:r>
      <w:r>
        <w:rPr>
          <w:rFonts w:hint="eastAsia" w:ascii="Times New Roman" w:hAnsi="Times New Roman" w:eastAsia="方正小标宋简体" w:cs="Times New Roman"/>
          <w:b/>
          <w:color w:val="auto"/>
          <w:sz w:val="44"/>
          <w:lang w:eastAsia="zh-CN"/>
        </w:rPr>
        <w:t>》</w:t>
      </w:r>
      <w:r>
        <w:rPr>
          <w:rFonts w:hint="default" w:ascii="Times New Roman" w:hAnsi="Times New Roman" w:eastAsia="方正小标宋简体" w:cs="Times New Roman"/>
          <w:b/>
          <w:bCs w:val="0"/>
          <w:color w:val="auto"/>
          <w:sz w:val="44"/>
          <w:szCs w:val="44"/>
          <w:lang w:val="en-US" w:eastAsia="zh-CN"/>
        </w:rPr>
        <w:t>的</w:t>
      </w:r>
    </w:p>
    <w:p>
      <w:pPr>
        <w:keepNext w:val="0"/>
        <w:keepLines w:val="0"/>
        <w:pageBreakBefore w:val="0"/>
        <w:widowControl w:val="0"/>
        <w:kinsoku/>
        <w:wordWrap/>
        <w:overflowPunct/>
        <w:topLinePunct w:val="0"/>
        <w:autoSpaceDE/>
        <w:autoSpaceDN/>
        <w:bidi w:val="0"/>
        <w:adjustRightInd/>
        <w:snapToGrid w:val="0"/>
        <w:spacing w:line="560" w:lineRule="exact"/>
        <w:ind w:left="0"/>
        <w:jc w:val="center"/>
        <w:textAlignment w:val="auto"/>
        <w:rPr>
          <w:rFonts w:hint="default" w:ascii="Times New Roman" w:hAnsi="Times New Roman" w:eastAsia="方正小标宋简体" w:cs="Times New Roman"/>
          <w:b/>
          <w:bCs w:val="0"/>
          <w:color w:val="auto"/>
          <w:sz w:val="44"/>
          <w:szCs w:val="44"/>
          <w:lang w:val="en-US" w:eastAsia="zh-CN"/>
        </w:rPr>
      </w:pPr>
      <w:r>
        <w:rPr>
          <w:rFonts w:hint="eastAsia" w:ascii="Times New Roman" w:hAnsi="Times New Roman" w:eastAsia="方正小标宋简体" w:cs="Times New Roman"/>
          <w:b/>
          <w:bCs w:val="0"/>
          <w:color w:val="auto"/>
          <w:sz w:val="44"/>
          <w:szCs w:val="44"/>
          <w:lang w:val="en-US" w:eastAsia="zh-CN"/>
        </w:rPr>
        <w:t>起草说明</w:t>
      </w:r>
    </w:p>
    <w:p>
      <w:pPr>
        <w:pStyle w:val="2"/>
        <w:keepNext w:val="0"/>
        <w:keepLines w:val="0"/>
        <w:pageBreakBefore w:val="0"/>
        <w:widowControl w:val="0"/>
        <w:kinsoku/>
        <w:wordWrap/>
        <w:topLinePunct w:val="0"/>
        <w:bidi w:val="0"/>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根据县委县政府工作安排，</w:t>
      </w:r>
      <w:r>
        <w:rPr>
          <w:rFonts w:hint="eastAsia" w:ascii="Times New Roman" w:hAnsi="Times New Roman" w:eastAsia="方正仿宋_GBK" w:cs="Times New Roman"/>
          <w:sz w:val="32"/>
          <w:szCs w:val="32"/>
          <w:lang w:val="en-US" w:eastAsia="zh-CN"/>
        </w:rPr>
        <w:t>2022年4月人社局组建了起草工作小组，经过多次集中起草、调研论证、征求意见和修改完善，形成了《中牟县高质量推进“人人持证、技能河南”建设工作方案（征求意见稿）》。</w:t>
      </w:r>
    </w:p>
    <w:p>
      <w:pPr>
        <w:pStyle w:val="2"/>
        <w:keepNext w:val="0"/>
        <w:keepLines w:val="0"/>
        <w:pageBreakBefore w:val="0"/>
        <w:widowControl w:val="0"/>
        <w:numPr>
          <w:ilvl w:val="0"/>
          <w:numId w:val="1"/>
        </w:numPr>
        <w:kinsoku/>
        <w:wordWrap/>
        <w:topLinePunct w:val="0"/>
        <w:bidi w:val="0"/>
        <w:spacing w:line="560" w:lineRule="exact"/>
        <w:ind w:left="640" w:leftChars="0" w:firstLine="0"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基本情况</w:t>
      </w:r>
    </w:p>
    <w:p>
      <w:pPr>
        <w:keepNext w:val="0"/>
        <w:keepLines w:val="0"/>
        <w:pageBreakBefore w:val="0"/>
        <w:widowControl w:val="0"/>
        <w:numPr>
          <w:ilvl w:val="0"/>
          <w:numId w:val="2"/>
        </w:numPr>
        <w:kinsoku/>
        <w:wordWrap/>
        <w:topLinePunct w:val="0"/>
        <w:bidi w:val="0"/>
        <w:spacing w:line="560" w:lineRule="exact"/>
        <w:ind w:left="0" w:leftChars="0"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_GB2312" w:cs="Times New Roman"/>
          <w:sz w:val="32"/>
          <w:szCs w:val="32"/>
          <w:lang w:val="en-US" w:eastAsia="zh-CN"/>
        </w:rPr>
        <w:t>我县工作任务和推进情况</w:t>
      </w:r>
    </w:p>
    <w:p>
      <w:pPr>
        <w:keepNext w:val="0"/>
        <w:keepLines w:val="0"/>
        <w:pageBreakBefore w:val="0"/>
        <w:widowControl w:val="0"/>
        <w:numPr>
          <w:ilvl w:val="0"/>
          <w:numId w:val="0"/>
        </w:numPr>
        <w:kinsoku/>
        <w:wordWrap/>
        <w:topLinePunct w:val="0"/>
        <w:bidi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市定目标，我县“十四五”期间需完成5.32万人次职业技能培训，新增技能人才6.23万人，含新增高技能人才2.53万人。2022年任务为完成1.33万人次培训（含补贴性培训0.83万人次），新增技能人才1.27万人，其中新增高技能人才0.44万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4"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全</w:t>
      </w:r>
      <w:r>
        <w:rPr>
          <w:rFonts w:hint="default" w:ascii="Times New Roman" w:hAnsi="Times New Roman" w:eastAsia="方正仿宋_GBK" w:cs="Times New Roman"/>
          <w:b w:val="0"/>
          <w:bCs w:val="0"/>
          <w:spacing w:val="6"/>
          <w:kern w:val="10"/>
          <w:position w:val="0"/>
          <w:sz w:val="32"/>
          <w:szCs w:val="32"/>
          <w:shd w:val="clear" w:color="auto" w:fill="FFFFFF"/>
          <w:lang w:val="en-US" w:eastAsia="zh-CN"/>
        </w:rPr>
        <w:t>市</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建设动员部署会后，</w:t>
      </w:r>
      <w:r>
        <w:rPr>
          <w:rFonts w:hint="default" w:ascii="Times New Roman" w:hAnsi="Times New Roman" w:eastAsia="方正仿宋_GBK" w:cs="Times New Roman"/>
          <w:b w:val="0"/>
          <w:bCs w:val="0"/>
          <w:spacing w:val="6"/>
          <w:kern w:val="10"/>
          <w:position w:val="0"/>
          <w:sz w:val="32"/>
          <w:szCs w:val="32"/>
          <w:shd w:val="clear" w:color="auto" w:fill="FFFFFF"/>
          <w:lang w:val="en-US" w:eastAsia="zh-CN"/>
        </w:rPr>
        <w:t>县</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人社局及时对接</w:t>
      </w:r>
      <w:r>
        <w:rPr>
          <w:rFonts w:hint="default" w:ascii="Times New Roman" w:hAnsi="Times New Roman" w:eastAsia="方正仿宋_GBK" w:cs="Times New Roman"/>
          <w:b w:val="0"/>
          <w:bCs w:val="0"/>
          <w:spacing w:val="6"/>
          <w:kern w:val="10"/>
          <w:position w:val="0"/>
          <w:sz w:val="32"/>
          <w:szCs w:val="32"/>
          <w:shd w:val="clear" w:color="auto" w:fill="FFFFFF"/>
          <w:lang w:val="en-US" w:eastAsia="zh-CN"/>
        </w:rPr>
        <w:t>市</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厅，学习领会政策，研究制定实施方案，迅速展开持证工作，确保实现</w:t>
      </w:r>
      <w:r>
        <w:rPr>
          <w:rFonts w:hint="default" w:ascii="Times New Roman" w:hAnsi="Times New Roman" w:eastAsia="方正仿宋_GBK" w:cs="Times New Roman"/>
          <w:b w:val="0"/>
          <w:bCs w:val="0"/>
          <w:spacing w:val="6"/>
          <w:kern w:val="10"/>
          <w:position w:val="0"/>
          <w:sz w:val="32"/>
          <w:szCs w:val="32"/>
          <w:shd w:val="clear" w:color="auto" w:fill="FFFFFF"/>
          <w:lang w:val="en-US" w:eastAsia="zh-CN"/>
        </w:rPr>
        <w:t>2022年度</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“开门红”。</w:t>
      </w:r>
      <w:r>
        <w:rPr>
          <w:rFonts w:hint="default" w:ascii="Times New Roman" w:hAnsi="Times New Roman" w:eastAsia="方正仿宋_GBK" w:cs="Times New Roman"/>
          <w:b w:val="0"/>
          <w:bCs w:val="0"/>
          <w:spacing w:val="6"/>
          <w:kern w:val="10"/>
          <w:position w:val="0"/>
          <w:sz w:val="32"/>
          <w:szCs w:val="32"/>
          <w:shd w:val="clear" w:color="auto" w:fill="FFFFFF"/>
          <w:lang w:val="en-US" w:eastAsia="zh-CN"/>
        </w:rPr>
        <w:t>一季度，</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我</w:t>
      </w:r>
      <w:r>
        <w:rPr>
          <w:rFonts w:hint="default" w:ascii="Times New Roman" w:hAnsi="Times New Roman" w:eastAsia="方正仿宋_GBK" w:cs="Times New Roman"/>
          <w:b w:val="0"/>
          <w:bCs w:val="0"/>
          <w:spacing w:val="6"/>
          <w:kern w:val="10"/>
          <w:position w:val="0"/>
          <w:sz w:val="32"/>
          <w:szCs w:val="32"/>
          <w:shd w:val="clear" w:color="auto" w:fill="FFFFFF"/>
          <w:lang w:val="en-US" w:eastAsia="zh-CN"/>
        </w:rPr>
        <w:t>县</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完成新增技能人才</w:t>
      </w:r>
      <w:r>
        <w:rPr>
          <w:rFonts w:hint="default" w:ascii="Times New Roman" w:hAnsi="Times New Roman" w:eastAsia="方正仿宋_GBK" w:cs="Times New Roman"/>
          <w:b w:val="0"/>
          <w:bCs w:val="0"/>
          <w:spacing w:val="6"/>
          <w:kern w:val="10"/>
          <w:position w:val="0"/>
          <w:sz w:val="32"/>
          <w:szCs w:val="32"/>
          <w:shd w:val="clear" w:color="auto" w:fill="FFFFFF"/>
          <w:lang w:val="en-US" w:eastAsia="zh-CN"/>
        </w:rPr>
        <w:t>2051</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人，新增高技能人才</w:t>
      </w:r>
      <w:r>
        <w:rPr>
          <w:rFonts w:hint="default" w:ascii="Times New Roman" w:hAnsi="Times New Roman" w:eastAsia="方正仿宋_GBK" w:cs="Times New Roman"/>
          <w:b w:val="0"/>
          <w:bCs w:val="0"/>
          <w:spacing w:val="6"/>
          <w:kern w:val="10"/>
          <w:position w:val="0"/>
          <w:sz w:val="32"/>
          <w:szCs w:val="32"/>
          <w:shd w:val="clear" w:color="auto" w:fill="FFFFFF"/>
          <w:lang w:val="en-US" w:eastAsia="zh-CN"/>
        </w:rPr>
        <w:t>632</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人，完成各类技能培训</w:t>
      </w:r>
      <w:r>
        <w:rPr>
          <w:rFonts w:hint="default" w:ascii="Times New Roman" w:hAnsi="Times New Roman" w:eastAsia="方正仿宋_GBK" w:cs="Times New Roman"/>
          <w:b w:val="0"/>
          <w:bCs w:val="0"/>
          <w:spacing w:val="6"/>
          <w:kern w:val="10"/>
          <w:position w:val="0"/>
          <w:sz w:val="32"/>
          <w:szCs w:val="32"/>
          <w:shd w:val="clear" w:color="auto" w:fill="FFFFFF"/>
          <w:lang w:val="en-US" w:eastAsia="zh-CN"/>
        </w:rPr>
        <w:t>3994</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人次。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（二）“工作方案”起草背景及过程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省委省政府和市委市政府高度重视技能人才建设工作。省委省政府把技能人才建设工作列入重大战略部署，及时出台“人人持证、技能河南”建设工作方案，将“技能河南”列为“十大河南”之首，并列入2022年民生“十件实事”之首，纳入政府目标考核体系，可以说“技能河南”建设已经成为全省各级党委政府齐抓共管的一项重要工作。市委市政府主要领导多次对郑州市技能人才工作作出批示指示。我县充分依托全民技能振兴工程和职业技能提升行动，全面实施高技能人才振兴计划，技能人才工作取得了一些成绩，技能人才队伍逐步发展壮大，在我县经济和社会发展中发挥了重要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县人力资源社会保障局按照县领导要求，认真做好方案起草工作。成立起草小组，召开座谈会听取意见建议，召开局办公会专题研究，征求县政府相关部门意见，并对草案多次修改完善，形成了提请审议的“工作方案”。</w:t>
      </w:r>
    </w:p>
    <w:p>
      <w:pPr>
        <w:pStyle w:val="2"/>
        <w:keepNext w:val="0"/>
        <w:keepLines w:val="0"/>
        <w:pageBreakBefore w:val="0"/>
        <w:widowControl w:val="0"/>
        <w:numPr>
          <w:ilvl w:val="0"/>
          <w:numId w:val="1"/>
        </w:numPr>
        <w:kinsoku/>
        <w:wordWrap/>
        <w:topLinePunct w:val="0"/>
        <w:bidi w:val="0"/>
        <w:spacing w:line="560" w:lineRule="exact"/>
        <w:ind w:left="640" w:leftChars="0" w:firstLine="0" w:firstLineChars="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起草过程</w:t>
      </w:r>
    </w:p>
    <w:p>
      <w:pPr>
        <w:keepNext w:val="0"/>
        <w:keepLines w:val="0"/>
        <w:pageBreakBefore w:val="0"/>
        <w:widowControl w:val="0"/>
        <w:kinsoku/>
        <w:wordWrap/>
        <w:overflowPunct/>
        <w:topLinePunct w:val="0"/>
        <w:bidi w:val="0"/>
        <w:snapToGrid/>
        <w:spacing w:line="560" w:lineRule="exact"/>
        <w:ind w:firstLine="630"/>
        <w:textAlignment w:val="auto"/>
        <w:rPr>
          <w:rFonts w:hint="default" w:ascii="Times New Roman" w:hAnsi="Times New Roman" w:eastAsia="黑体" w:cs="Times New Roman"/>
          <w:sz w:val="32"/>
          <w:szCs w:val="32"/>
          <w:lang w:val="en-US" w:eastAsia="zh-CN"/>
        </w:rPr>
      </w:pPr>
      <w:r>
        <w:rPr>
          <w:rFonts w:hint="eastAsia" w:ascii="Times New Roman" w:hAnsi="Times New Roman" w:eastAsia="方正仿宋_GBK" w:cs="Times New Roman"/>
          <w:b/>
          <w:bCs/>
          <w:color w:val="auto"/>
          <w:sz w:val="32"/>
          <w:lang w:eastAsia="zh-CN"/>
        </w:rPr>
        <w:t>一是</w:t>
      </w:r>
      <w:r>
        <w:rPr>
          <w:rFonts w:hint="eastAsia" w:ascii="Times New Roman" w:hAnsi="Times New Roman" w:eastAsia="方正仿宋_GBK" w:cs="Times New Roman"/>
          <w:color w:val="auto"/>
          <w:sz w:val="32"/>
          <w:lang w:eastAsia="zh-CN"/>
        </w:rPr>
        <w:t>深入开展调研论证。多次深入企业、培训机构和院校开展专题调研，广泛听取各方面意见建议，进一步了解各方关切，聚焦我县重点，明确起草原则和思路。</w:t>
      </w:r>
      <w:r>
        <w:rPr>
          <w:rFonts w:hint="eastAsia" w:ascii="Times New Roman" w:hAnsi="Times New Roman" w:eastAsia="方正仿宋_GBK" w:cs="Times New Roman"/>
          <w:b/>
          <w:bCs/>
          <w:color w:val="auto"/>
          <w:sz w:val="32"/>
          <w:lang w:eastAsia="zh-CN"/>
        </w:rPr>
        <w:t>二是</w:t>
      </w:r>
      <w:r>
        <w:rPr>
          <w:rFonts w:hint="eastAsia" w:ascii="Times New Roman" w:hAnsi="Times New Roman" w:eastAsia="方正仿宋_GBK" w:cs="Times New Roman"/>
          <w:color w:val="auto"/>
          <w:sz w:val="32"/>
          <w:lang w:eastAsia="zh-CN"/>
        </w:rPr>
        <w:t>持续推进起草工作。组织数次集中研讨和改稿会，根据上级方案，结合我县实际，进行反复研究梳理。在此基础上，形成工作方案草稿初稿，并在一定范围内研究论证，修改完善，形成草案修改稿。</w:t>
      </w:r>
      <w:r>
        <w:rPr>
          <w:rFonts w:hint="eastAsia" w:ascii="Times New Roman" w:hAnsi="Times New Roman" w:eastAsia="方正仿宋_GBK" w:cs="Times New Roman"/>
          <w:b/>
          <w:bCs/>
          <w:color w:val="auto"/>
          <w:sz w:val="32"/>
          <w:lang w:eastAsia="zh-CN"/>
        </w:rPr>
        <w:t>三是</w:t>
      </w:r>
      <w:r>
        <w:rPr>
          <w:rFonts w:hint="eastAsia" w:ascii="Times New Roman" w:hAnsi="Times New Roman" w:eastAsia="方正仿宋_GBK" w:cs="Times New Roman"/>
          <w:color w:val="auto"/>
          <w:sz w:val="32"/>
          <w:lang w:eastAsia="zh-CN"/>
        </w:rPr>
        <w:t>广泛征求意见。</w:t>
      </w:r>
      <w:r>
        <w:rPr>
          <w:rFonts w:hint="default" w:ascii="Times New Roman" w:hAnsi="Times New Roman" w:eastAsia="方正仿宋_GBK" w:cs="Times New Roman"/>
          <w:color w:val="auto"/>
          <w:sz w:val="32"/>
          <w:lang w:eastAsia="zh-CN"/>
        </w:rPr>
        <w:t>我单位</w:t>
      </w:r>
      <w:r>
        <w:rPr>
          <w:rFonts w:hint="default" w:ascii="Times New Roman" w:hAnsi="Times New Roman" w:eastAsia="方正仿宋_GBK" w:cs="Times New Roman"/>
          <w:color w:val="auto"/>
          <w:sz w:val="32"/>
        </w:rPr>
        <w:t>分别征集了</w:t>
      </w:r>
      <w:r>
        <w:rPr>
          <w:rFonts w:hint="default" w:ascii="Times New Roman" w:hAnsi="Times New Roman" w:eastAsia="方正仿宋_GBK" w:cs="Times New Roman"/>
          <w:color w:val="auto"/>
          <w:sz w:val="32"/>
          <w:lang w:val="en-US" w:eastAsia="zh-CN"/>
        </w:rPr>
        <w:t>35个</w:t>
      </w:r>
      <w:r>
        <w:rPr>
          <w:rFonts w:hint="default" w:ascii="Times New Roman" w:hAnsi="Times New Roman" w:eastAsia="方正仿宋_GBK" w:cs="Times New Roman"/>
          <w:color w:val="auto"/>
          <w:sz w:val="32"/>
        </w:rPr>
        <w:t>相关单位的意见</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sz w:val="32"/>
        </w:rPr>
        <w:t>1．</w:t>
      </w:r>
      <w:r>
        <w:rPr>
          <w:rFonts w:hint="default" w:ascii="Times New Roman" w:hAnsi="Times New Roman" w:eastAsia="方正仿宋_GBK" w:cs="Times New Roman"/>
          <w:color w:val="auto"/>
          <w:sz w:val="32"/>
          <w:lang w:val="en-US" w:eastAsia="zh-CN"/>
        </w:rPr>
        <w:t>县委组织部</w:t>
      </w:r>
      <w:r>
        <w:rPr>
          <w:rFonts w:hint="default" w:ascii="Times New Roman" w:hAnsi="Times New Roman" w:eastAsia="方正仿宋_GBK" w:cs="Times New Roman"/>
          <w:color w:val="auto"/>
          <w:sz w:val="32"/>
        </w:rPr>
        <w:t>、</w:t>
      </w:r>
      <w:r>
        <w:rPr>
          <w:rFonts w:hint="default" w:ascii="Times New Roman" w:hAnsi="Times New Roman" w:eastAsia="方正仿宋_GBK" w:cs="Times New Roman"/>
          <w:color w:val="auto"/>
          <w:sz w:val="32"/>
          <w:lang w:eastAsia="zh-CN"/>
        </w:rPr>
        <w:t>县委</w:t>
      </w:r>
      <w:r>
        <w:rPr>
          <w:rFonts w:hint="default" w:ascii="Times New Roman" w:hAnsi="Times New Roman" w:eastAsia="方正仿宋_GBK" w:cs="Times New Roman"/>
          <w:color w:val="auto"/>
          <w:sz w:val="32"/>
          <w:lang w:val="en-US" w:eastAsia="zh-CN"/>
        </w:rPr>
        <w:t>宣传部</w:t>
      </w:r>
      <w:r>
        <w:rPr>
          <w:rFonts w:hint="default" w:ascii="Times New Roman" w:hAnsi="Times New Roman" w:eastAsia="方正仿宋_GBK" w:cs="Times New Roman"/>
          <w:color w:val="auto"/>
          <w:sz w:val="32"/>
        </w:rPr>
        <w:t>等</w:t>
      </w:r>
      <w:r>
        <w:rPr>
          <w:rFonts w:hint="default" w:ascii="Times New Roman" w:hAnsi="Times New Roman" w:eastAsia="方正仿宋_GBK" w:cs="Times New Roman"/>
          <w:color w:val="auto"/>
          <w:sz w:val="32"/>
          <w:lang w:val="en-US" w:eastAsia="zh-CN"/>
        </w:rPr>
        <w:t>3</w:t>
      </w:r>
      <w:r>
        <w:rPr>
          <w:rFonts w:hint="eastAsia"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个单位意见，均无意见，同意上会研究；</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w:t>
      </w:r>
      <w:r>
        <w:rPr>
          <w:rFonts w:hint="default" w:ascii="Times New Roman" w:hAnsi="Times New Roman" w:eastAsia="方正仿宋_GBK" w:cs="Times New Roman"/>
          <w:color w:val="auto"/>
          <w:sz w:val="32"/>
          <w:lang w:val="en-US" w:eastAsia="zh-CN"/>
        </w:rPr>
        <w:t>县财政局</w:t>
      </w:r>
      <w:r>
        <w:rPr>
          <w:rFonts w:hint="default" w:ascii="Times New Roman" w:hAnsi="Times New Roman" w:eastAsia="方正仿宋_GBK" w:cs="Times New Roman"/>
          <w:sz w:val="32"/>
          <w:szCs w:val="40"/>
          <w:lang w:val="en-US" w:eastAsia="zh-CN"/>
        </w:rPr>
        <w:t>针对“完善公共就业服务引导就业一项，对年度内新吸纳持证人员稳定就业1年以上并缴纳职工社会保险费的中小微企业，每吸纳一人给予1000 元一次性补助，累计最高不超过200万元。对经营性人力资源服务机构等主体，介绍持证人员实现省内稳定就业半年以上并依法缴纳职工社会保险费的，每成功介绍一人给予 300 元补贴。”</w:t>
      </w:r>
      <w:r>
        <w:rPr>
          <w:rFonts w:hint="default" w:ascii="Times New Roman" w:hAnsi="Times New Roman" w:eastAsia="方正仿宋_GBK" w:cs="Times New Roman"/>
          <w:color w:val="auto"/>
          <w:sz w:val="32"/>
        </w:rPr>
        <w:t>提出</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sz w:val="32"/>
          <w:szCs w:val="40"/>
          <w:lang w:val="en-US" w:eastAsia="zh-CN"/>
        </w:rPr>
        <w:t>此项奖励政策没有资金来源，建议暂不执行</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lang w:val="en-US" w:eastAsia="zh-CN"/>
        </w:rPr>
        <w:t>的</w:t>
      </w:r>
      <w:r>
        <w:rPr>
          <w:rFonts w:hint="default" w:ascii="Times New Roman" w:hAnsi="Times New Roman" w:eastAsia="方正仿宋_GBK" w:cs="Times New Roman"/>
          <w:color w:val="auto"/>
          <w:sz w:val="32"/>
        </w:rPr>
        <w:t>修改意见，经研究未采纳，原因为</w:t>
      </w:r>
      <w:r>
        <w:rPr>
          <w:rFonts w:hint="default" w:ascii="Times New Roman" w:hAnsi="Times New Roman" w:eastAsia="方正仿宋_GBK" w:cs="Times New Roman"/>
          <w:color w:val="auto"/>
          <w:sz w:val="32"/>
          <w:lang w:eastAsia="zh-CN"/>
        </w:rPr>
        <w:t>根据省市工作方案主要举措，</w:t>
      </w:r>
      <w:r>
        <w:rPr>
          <w:rFonts w:hint="eastAsia" w:ascii="Times New Roman" w:hAnsi="Times New Roman" w:eastAsia="方正仿宋_GBK" w:cs="Times New Roman"/>
          <w:color w:val="auto"/>
          <w:sz w:val="32"/>
          <w:lang w:eastAsia="zh-CN"/>
        </w:rPr>
        <w:t>要</w:t>
      </w:r>
      <w:r>
        <w:rPr>
          <w:rFonts w:hint="default" w:ascii="Times New Roman" w:hAnsi="Times New Roman" w:eastAsia="方正仿宋_GBK" w:cs="Times New Roman"/>
          <w:color w:val="auto"/>
          <w:sz w:val="32"/>
          <w:lang w:eastAsia="zh-CN"/>
        </w:rPr>
        <w:t>完善技能人才就业创业支持体系，更好促进就业，此项工作仍需执行。</w:t>
      </w:r>
    </w:p>
    <w:p>
      <w:pPr>
        <w:pStyle w:val="2"/>
        <w:keepNext w:val="0"/>
        <w:keepLines w:val="0"/>
        <w:pageBreakBefore w:val="0"/>
        <w:widowControl w:val="0"/>
        <w:numPr>
          <w:ilvl w:val="0"/>
          <w:numId w:val="1"/>
        </w:numPr>
        <w:kinsoku/>
        <w:wordWrap/>
        <w:topLinePunct w:val="0"/>
        <w:bidi w:val="0"/>
        <w:spacing w:line="560" w:lineRule="exact"/>
        <w:ind w:left="640" w:leftChars="0" w:firstLine="0" w:firstLineChars="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制定依据</w:t>
      </w:r>
    </w:p>
    <w:p>
      <w:pPr>
        <w:pStyle w:val="2"/>
        <w:keepNext w:val="0"/>
        <w:keepLines w:val="0"/>
        <w:pageBreakBefore w:val="0"/>
        <w:widowControl w:val="0"/>
        <w:numPr>
          <w:ilvl w:val="0"/>
          <w:numId w:val="0"/>
        </w:numPr>
        <w:kinsoku/>
        <w:wordWrap/>
        <w:topLinePunct w:val="0"/>
        <w:bidi w:val="0"/>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方正仿宋_GBK" w:cs="Times New Roman"/>
          <w:sz w:val="32"/>
          <w:szCs w:val="32"/>
          <w:lang w:eastAsia="zh-CN"/>
        </w:rPr>
        <w:t>根据中共河南省委办公厅河南省人民政府办公厅《关于印发高质量推进“人人持证、技能河南”建设工作方案的通知》（豫办〔</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29号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和中共市委办公厅郑州市人民政府办公厅《关于印发郑州市</w:t>
      </w:r>
      <w:r>
        <w:rPr>
          <w:rFonts w:hint="default" w:ascii="Times New Roman" w:hAnsi="Times New Roman" w:eastAsia="方正仿宋_GBK" w:cs="Times New Roman"/>
          <w:sz w:val="32"/>
          <w:szCs w:val="32"/>
          <w:lang w:eastAsia="zh-CN"/>
        </w:rPr>
        <w:t>高质量推进“人人持证、技能河南”建设工作方案的通知</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郑</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13号</w:t>
      </w:r>
      <w:r>
        <w:rPr>
          <w:rFonts w:hint="default" w:ascii="Times New Roman" w:hAnsi="Times New Roman" w:eastAsia="方正仿宋_GBK" w:cs="Times New Roman"/>
          <w:sz w:val="32"/>
          <w:szCs w:val="32"/>
          <w:lang w:eastAsia="zh-CN"/>
        </w:rPr>
        <w:t>）精神和工作安排，</w:t>
      </w:r>
      <w:r>
        <w:rPr>
          <w:rFonts w:hint="default" w:ascii="Times New Roman" w:hAnsi="Times New Roman" w:eastAsia="方正仿宋_GBK" w:cs="Times New Roman"/>
          <w:sz w:val="32"/>
          <w:szCs w:val="32"/>
          <w:lang w:val="en-US" w:eastAsia="zh-CN"/>
        </w:rPr>
        <w:t>县人社局起草了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中牟县</w:t>
      </w:r>
      <w:r>
        <w:rPr>
          <w:rFonts w:hint="default" w:ascii="Times New Roman" w:hAnsi="Times New Roman" w:eastAsia="方正仿宋_GBK" w:cs="Times New Roman"/>
          <w:sz w:val="32"/>
          <w:szCs w:val="32"/>
          <w:lang w:eastAsia="zh-CN"/>
        </w:rPr>
        <w:t>高质量推进“人人持证、技能河南”建设工作方案（送审稿）》</w:t>
      </w:r>
      <w:r>
        <w:rPr>
          <w:rFonts w:hint="eastAsia" w:ascii="Times New Roman" w:hAnsi="Times New Roman" w:eastAsia="方正仿宋_GBK" w:cs="Times New Roman"/>
          <w:sz w:val="32"/>
          <w:szCs w:val="32"/>
          <w:lang w:eastAsia="zh-CN"/>
        </w:rPr>
        <w:t>。</w:t>
      </w:r>
    </w:p>
    <w:p>
      <w:pPr>
        <w:pStyle w:val="2"/>
        <w:keepNext w:val="0"/>
        <w:keepLines w:val="0"/>
        <w:pageBreakBefore w:val="0"/>
        <w:widowControl w:val="0"/>
        <w:numPr>
          <w:ilvl w:val="0"/>
          <w:numId w:val="1"/>
        </w:numPr>
        <w:kinsoku/>
        <w:wordWrap/>
        <w:topLinePunct w:val="0"/>
        <w:bidi w:val="0"/>
        <w:spacing w:line="560" w:lineRule="exact"/>
        <w:ind w:left="640" w:leftChars="0" w:firstLine="0"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主要内容</w:t>
      </w: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_GB2312" w:cs="Times New Roman"/>
          <w:sz w:val="32"/>
          <w:szCs w:val="32"/>
          <w:lang w:eastAsia="zh-CN"/>
        </w:rPr>
        <w:t>“工作方案”</w:t>
      </w:r>
      <w:r>
        <w:rPr>
          <w:rFonts w:hint="default" w:ascii="Times New Roman" w:hAnsi="Times New Roman" w:eastAsia="仿宋" w:cs="Times New Roman"/>
          <w:color w:val="000000"/>
          <w:sz w:val="32"/>
          <w:szCs w:val="32"/>
        </w:rPr>
        <w:t>分四个部分</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主要内容如下：</w:t>
      </w:r>
    </w:p>
    <w:p>
      <w:pPr>
        <w:keepNext w:val="0"/>
        <w:keepLines w:val="0"/>
        <w:pageBreakBefore w:val="0"/>
        <w:widowControl w:val="0"/>
        <w:kinsoku/>
        <w:wordWrap/>
        <w:topLinePunct w:val="0"/>
        <w:bidi w:val="0"/>
        <w:spacing w:line="560" w:lineRule="exact"/>
        <w:ind w:firstLine="643"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方正楷体_GBK" w:cs="Times New Roman"/>
          <w:b/>
          <w:bCs/>
          <w:color w:val="000000"/>
          <w:sz w:val="32"/>
          <w:szCs w:val="32"/>
          <w:lang w:eastAsia="zh-CN"/>
        </w:rPr>
        <w:t>（</w:t>
      </w:r>
      <w:r>
        <w:rPr>
          <w:rFonts w:hint="default" w:ascii="Times New Roman" w:hAnsi="Times New Roman" w:eastAsia="方正楷体_GBK" w:cs="Times New Roman"/>
          <w:b/>
          <w:bCs/>
          <w:color w:val="000000"/>
          <w:sz w:val="32"/>
          <w:szCs w:val="32"/>
          <w:lang w:val="en-US" w:eastAsia="zh-CN"/>
        </w:rPr>
        <w:t>一</w:t>
      </w:r>
      <w:r>
        <w:rPr>
          <w:rFonts w:hint="default" w:ascii="Times New Roman" w:hAnsi="Times New Roman" w:eastAsia="方正楷体_GBK" w:cs="Times New Roman"/>
          <w:b/>
          <w:bCs/>
          <w:color w:val="000000"/>
          <w:sz w:val="32"/>
          <w:szCs w:val="32"/>
          <w:lang w:eastAsia="zh-CN"/>
        </w:rPr>
        <w:t>）</w:t>
      </w:r>
      <w:r>
        <w:rPr>
          <w:rFonts w:hint="default" w:ascii="Times New Roman" w:hAnsi="Times New Roman" w:eastAsia="方正楷体_GBK" w:cs="Times New Roman"/>
          <w:color w:val="000000"/>
          <w:sz w:val="32"/>
          <w:szCs w:val="32"/>
        </w:rPr>
        <w:t>指导思想。</w:t>
      </w:r>
      <w:r>
        <w:rPr>
          <w:rFonts w:hint="default" w:ascii="Times New Roman" w:hAnsi="Times New Roman" w:eastAsia="仿宋" w:cs="Times New Roman"/>
          <w:color w:val="000000"/>
          <w:sz w:val="32"/>
          <w:szCs w:val="32"/>
        </w:rPr>
        <w:t>以习近平新时代中国特色社会主义思想为指导，聚焦落实国家战略，采取超常规举措大规模开展职业技能培训和评价取证，促进就业增收。</w:t>
      </w:r>
    </w:p>
    <w:p>
      <w:pPr>
        <w:pStyle w:val="3"/>
        <w:keepNext w:val="0"/>
        <w:keepLines w:val="0"/>
        <w:pageBreakBefore w:val="0"/>
        <w:widowControl w:val="0"/>
        <w:kinsoku/>
        <w:wordWrap/>
        <w:overflowPunct w:val="0"/>
        <w:topLinePunct w:val="0"/>
        <w:autoSpaceDE/>
        <w:autoSpaceDN/>
        <w:bidi w:val="0"/>
        <w:adjustRightInd/>
        <w:snapToGrid w:val="0"/>
        <w:spacing w:line="560" w:lineRule="exact"/>
        <w:ind w:left="0" w:leftChars="0" w:firstLine="640" w:firstLineChars="200"/>
        <w:jc w:val="both"/>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方正楷体_GBK" w:cs="Times New Roman"/>
          <w:bCs/>
          <w:color w:val="000000"/>
          <w:sz w:val="32"/>
          <w:szCs w:val="32"/>
          <w:lang w:eastAsia="zh-CN"/>
        </w:rPr>
        <w:t>（</w:t>
      </w:r>
      <w:r>
        <w:rPr>
          <w:rFonts w:hint="default" w:ascii="Times New Roman" w:hAnsi="Times New Roman" w:eastAsia="方正楷体_GBK" w:cs="Times New Roman"/>
          <w:bCs/>
          <w:color w:val="000000"/>
          <w:sz w:val="32"/>
          <w:szCs w:val="32"/>
          <w:lang w:val="en-US" w:eastAsia="zh-CN"/>
        </w:rPr>
        <w:t>二</w:t>
      </w:r>
      <w:r>
        <w:rPr>
          <w:rFonts w:hint="default" w:ascii="Times New Roman" w:hAnsi="Times New Roman" w:eastAsia="方正楷体_GBK" w:cs="Times New Roman"/>
          <w:bCs/>
          <w:color w:val="000000"/>
          <w:sz w:val="32"/>
          <w:szCs w:val="32"/>
          <w:lang w:eastAsia="zh-CN"/>
        </w:rPr>
        <w:t>）</w:t>
      </w:r>
      <w:r>
        <w:rPr>
          <w:rFonts w:hint="default" w:ascii="Times New Roman" w:hAnsi="Times New Roman" w:eastAsia="方正楷体_GBK" w:cs="Times New Roman"/>
          <w:bCs/>
          <w:color w:val="000000"/>
          <w:sz w:val="32"/>
          <w:szCs w:val="32"/>
        </w:rPr>
        <w:t>目标任务。</w:t>
      </w:r>
      <w:r>
        <w:rPr>
          <w:rFonts w:hint="default" w:ascii="Times New Roman" w:hAnsi="Times New Roman" w:eastAsia="仿宋" w:cs="Times New Roman"/>
          <w:bCs/>
          <w:color w:val="000000"/>
          <w:sz w:val="32"/>
          <w:szCs w:val="32"/>
        </w:rPr>
        <w:t>重点</w:t>
      </w:r>
      <w:r>
        <w:rPr>
          <w:rFonts w:hint="default" w:ascii="Times New Roman" w:hAnsi="Times New Roman" w:eastAsia="仿宋" w:cs="Times New Roman"/>
          <w:color w:val="000000"/>
          <w:sz w:val="32"/>
          <w:szCs w:val="32"/>
        </w:rPr>
        <w:t>设定</w:t>
      </w:r>
      <w:r>
        <w:rPr>
          <w:rFonts w:hint="default" w:ascii="Times New Roman" w:hAnsi="Times New Roman" w:eastAsia="仿宋" w:cs="Times New Roman"/>
          <w:color w:val="000000"/>
          <w:sz w:val="32"/>
          <w:szCs w:val="32"/>
          <w:lang w:val="en-US" w:eastAsia="zh-CN"/>
        </w:rPr>
        <w:t>2022年度及</w:t>
      </w:r>
      <w:r>
        <w:rPr>
          <w:rFonts w:hint="default" w:ascii="Times New Roman" w:hAnsi="Times New Roman" w:eastAsia="仿宋" w:cs="Times New Roman"/>
          <w:color w:val="000000"/>
          <w:sz w:val="32"/>
          <w:szCs w:val="32"/>
        </w:rPr>
        <w:t>到2025年和2035年两个阶段性目标任务。提出</w:t>
      </w:r>
      <w:r>
        <w:rPr>
          <w:rFonts w:hint="default" w:ascii="Times New Roman" w:hAnsi="Times New Roman" w:eastAsia="仿宋_GB2312" w:cs="Times New Roman"/>
          <w:color w:val="000000"/>
          <w:spacing w:val="0"/>
          <w:sz w:val="32"/>
          <w:szCs w:val="32"/>
          <w:lang w:val="en-US" w:eastAsia="zh-CN"/>
        </w:rPr>
        <w:t>2022年完成职业技能培训1.33万人次，1.27万人</w:t>
      </w:r>
      <w:r>
        <w:rPr>
          <w:rFonts w:hint="default" w:ascii="Times New Roman" w:hAnsi="Times New Roman" w:eastAsia="仿宋_GB2312" w:cs="Times New Roman"/>
          <w:color w:val="auto"/>
          <w:sz w:val="32"/>
          <w:szCs w:val="32"/>
          <w:lang w:val="en-US" w:eastAsia="zh-CN"/>
        </w:rPr>
        <w:t>（含新增高技能人才0.44万人）</w:t>
      </w:r>
      <w:r>
        <w:rPr>
          <w:rFonts w:hint="default" w:ascii="Times New Roman" w:hAnsi="Times New Roman" w:eastAsia="仿宋_GB2312" w:cs="Times New Roman"/>
          <w:color w:val="000000"/>
          <w:spacing w:val="0"/>
          <w:sz w:val="32"/>
          <w:szCs w:val="32"/>
          <w:lang w:val="en-US" w:eastAsia="zh-CN"/>
        </w:rPr>
        <w:t>取得相应证书。</w:t>
      </w:r>
      <w:r>
        <w:rPr>
          <w:rFonts w:hint="default" w:ascii="Times New Roman" w:hAnsi="Times New Roman" w:eastAsia="仿宋" w:cs="Times New Roman"/>
          <w:bCs/>
          <w:color w:val="000000"/>
          <w:sz w:val="32"/>
          <w:szCs w:val="32"/>
        </w:rPr>
        <w:t>到2025年，</w:t>
      </w:r>
      <w:r>
        <w:rPr>
          <w:rFonts w:hint="default" w:ascii="Times New Roman" w:hAnsi="Times New Roman" w:eastAsia="仿宋_GB2312" w:cs="Times New Roman"/>
          <w:color w:val="000000"/>
          <w:spacing w:val="0"/>
          <w:sz w:val="32"/>
          <w:szCs w:val="32"/>
        </w:rPr>
        <w:t>完成</w:t>
      </w:r>
      <w:r>
        <w:rPr>
          <w:rFonts w:hint="default" w:ascii="Times New Roman" w:hAnsi="Times New Roman" w:eastAsia="仿宋_GB2312" w:cs="Times New Roman"/>
          <w:color w:val="000000"/>
          <w:spacing w:val="0"/>
          <w:sz w:val="32"/>
          <w:szCs w:val="32"/>
          <w:lang w:val="en-US" w:eastAsia="zh-CN"/>
        </w:rPr>
        <w:t>5.32</w:t>
      </w:r>
      <w:r>
        <w:rPr>
          <w:rFonts w:hint="default" w:ascii="Times New Roman" w:hAnsi="Times New Roman" w:eastAsia="仿宋_GB2312" w:cs="Times New Roman"/>
          <w:color w:val="000000"/>
          <w:spacing w:val="0"/>
          <w:sz w:val="32"/>
          <w:szCs w:val="32"/>
        </w:rPr>
        <w:t>万人次职业技能培训、</w:t>
      </w:r>
      <w:r>
        <w:rPr>
          <w:rFonts w:hint="default" w:ascii="Times New Roman" w:hAnsi="Times New Roman" w:eastAsia="仿宋_GB2312" w:cs="Times New Roman"/>
          <w:color w:val="000000"/>
          <w:spacing w:val="0"/>
          <w:sz w:val="32"/>
          <w:szCs w:val="32"/>
          <w:lang w:val="en-US" w:eastAsia="zh-CN"/>
        </w:rPr>
        <w:t>6.23</w:t>
      </w:r>
      <w:r>
        <w:rPr>
          <w:rFonts w:hint="default" w:ascii="Times New Roman" w:hAnsi="Times New Roman" w:eastAsia="仿宋_GB2312" w:cs="Times New Roman"/>
          <w:color w:val="000000"/>
          <w:spacing w:val="0"/>
          <w:sz w:val="32"/>
          <w:szCs w:val="32"/>
        </w:rPr>
        <w:t>万人（含新增高技能人才</w:t>
      </w:r>
      <w:r>
        <w:rPr>
          <w:rFonts w:hint="default" w:ascii="Times New Roman" w:hAnsi="Times New Roman" w:eastAsia="仿宋_GB2312" w:cs="Times New Roman"/>
          <w:color w:val="000000"/>
          <w:spacing w:val="0"/>
          <w:sz w:val="32"/>
          <w:szCs w:val="32"/>
          <w:lang w:val="en-US" w:eastAsia="zh-CN"/>
        </w:rPr>
        <w:t>2.53</w:t>
      </w:r>
      <w:r>
        <w:rPr>
          <w:rFonts w:hint="default" w:ascii="Times New Roman" w:hAnsi="Times New Roman" w:eastAsia="仿宋_GB2312" w:cs="Times New Roman"/>
          <w:color w:val="000000"/>
          <w:spacing w:val="0"/>
          <w:sz w:val="32"/>
          <w:szCs w:val="32"/>
        </w:rPr>
        <w:t>万人）取得相应证书。</w:t>
      </w:r>
      <w:r>
        <w:rPr>
          <w:rFonts w:hint="default" w:ascii="Times New Roman" w:hAnsi="Times New Roman" w:eastAsia="仿宋_GB2312" w:cs="Times New Roman"/>
          <w:color w:val="000000"/>
          <w:spacing w:val="0"/>
          <w:sz w:val="32"/>
          <w:szCs w:val="32"/>
          <w:lang w:val="en-US" w:eastAsia="zh-CN"/>
        </w:rPr>
        <w:t>技能人才的社会地位和经济待遇明显提升，技能文化氛围更加浓厚</w:t>
      </w:r>
      <w:r>
        <w:rPr>
          <w:rFonts w:hint="default" w:ascii="Times New Roman" w:hAnsi="Times New Roman" w:eastAsia="仿宋_GB2312" w:cs="Times New Roman"/>
          <w:color w:val="000000"/>
          <w:spacing w:val="0"/>
          <w:sz w:val="32"/>
          <w:szCs w:val="32"/>
          <w:lang w:val="en" w:eastAsia="zh-CN"/>
        </w:rPr>
        <w:t>。</w:t>
      </w:r>
      <w:r>
        <w:rPr>
          <w:rFonts w:hint="default" w:ascii="Times New Roman" w:hAnsi="Times New Roman" w:eastAsia="仿宋_GB2312" w:cs="Times New Roman"/>
          <w:color w:val="000000"/>
          <w:spacing w:val="0"/>
          <w:sz w:val="32"/>
          <w:szCs w:val="32"/>
        </w:rPr>
        <w:t>力争全</w:t>
      </w:r>
      <w:r>
        <w:rPr>
          <w:rFonts w:hint="default" w:ascii="Times New Roman" w:hAnsi="Times New Roman" w:eastAsia="仿宋_GB2312" w:cs="Times New Roman"/>
          <w:color w:val="000000"/>
          <w:spacing w:val="0"/>
          <w:sz w:val="32"/>
          <w:szCs w:val="32"/>
          <w:lang w:eastAsia="zh-CN"/>
        </w:rPr>
        <w:t>县</w:t>
      </w:r>
      <w:r>
        <w:rPr>
          <w:rFonts w:hint="default" w:ascii="Times New Roman" w:hAnsi="Times New Roman" w:eastAsia="仿宋_GB2312" w:cs="Times New Roman"/>
          <w:color w:val="000000"/>
          <w:spacing w:val="0"/>
          <w:sz w:val="32"/>
          <w:szCs w:val="32"/>
        </w:rPr>
        <w:t>技能劳动者全部实现持证就业。累计实现城镇新增就业</w:t>
      </w:r>
      <w:r>
        <w:rPr>
          <w:rFonts w:hint="default" w:ascii="Times New Roman" w:hAnsi="Times New Roman" w:eastAsia="仿宋_GB2312" w:cs="Times New Roman"/>
          <w:color w:val="000000"/>
          <w:spacing w:val="0"/>
          <w:sz w:val="32"/>
          <w:szCs w:val="32"/>
          <w:lang w:val="en-US" w:eastAsia="zh-CN"/>
        </w:rPr>
        <w:t>1.5</w:t>
      </w:r>
      <w:r>
        <w:rPr>
          <w:rFonts w:hint="default" w:ascii="Times New Roman" w:hAnsi="Times New Roman" w:eastAsia="仿宋_GB2312" w:cs="Times New Roman"/>
          <w:color w:val="000000"/>
          <w:spacing w:val="0"/>
          <w:sz w:val="32"/>
          <w:szCs w:val="32"/>
        </w:rPr>
        <w:t>万人。</w:t>
      </w:r>
      <w:r>
        <w:rPr>
          <w:rFonts w:hint="default" w:ascii="Times New Roman" w:hAnsi="Times New Roman" w:eastAsia="仿宋" w:cs="Times New Roman"/>
          <w:bCs/>
          <w:color w:val="000000"/>
          <w:sz w:val="32"/>
          <w:szCs w:val="32"/>
        </w:rPr>
        <w:t>到2035年，</w:t>
      </w:r>
      <w:r>
        <w:rPr>
          <w:rFonts w:hint="default" w:ascii="Times New Roman" w:hAnsi="Times New Roman" w:eastAsia="仿宋_GB2312" w:cs="Times New Roman"/>
          <w:color w:val="000000"/>
          <w:spacing w:val="0"/>
          <w:sz w:val="32"/>
          <w:szCs w:val="32"/>
        </w:rPr>
        <w:t>从业人员基本实现</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人人持证</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，居民人均可支配收入增幅高于全国平均水平，实现</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技能河南</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目标。</w:t>
      </w: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bCs/>
          <w:color w:val="000000"/>
          <w:sz w:val="32"/>
          <w:szCs w:val="32"/>
          <w:lang w:eastAsia="zh-CN"/>
        </w:rPr>
        <w:t>（</w:t>
      </w:r>
      <w:r>
        <w:rPr>
          <w:rFonts w:hint="default" w:ascii="Times New Roman" w:hAnsi="Times New Roman" w:eastAsia="楷体_GB2312" w:cs="Times New Roman"/>
          <w:bCs/>
          <w:color w:val="000000"/>
          <w:sz w:val="32"/>
          <w:szCs w:val="32"/>
          <w:lang w:val="en-US" w:eastAsia="zh-CN"/>
        </w:rPr>
        <w:t>三</w:t>
      </w:r>
      <w:r>
        <w:rPr>
          <w:rFonts w:hint="default" w:ascii="Times New Roman" w:hAnsi="Times New Roman" w:eastAsia="楷体_GB2312" w:cs="Times New Roman"/>
          <w:bCs/>
          <w:color w:val="000000"/>
          <w:sz w:val="32"/>
          <w:szCs w:val="32"/>
          <w:lang w:eastAsia="zh-CN"/>
        </w:rPr>
        <w:t>）</w:t>
      </w:r>
      <w:r>
        <w:rPr>
          <w:rFonts w:hint="default" w:ascii="Times New Roman" w:hAnsi="Times New Roman" w:eastAsia="楷体_GB2312" w:cs="Times New Roman"/>
          <w:bCs/>
          <w:color w:val="000000"/>
          <w:sz w:val="32"/>
          <w:szCs w:val="32"/>
        </w:rPr>
        <w:t>重点举措。</w:t>
      </w:r>
      <w:r>
        <w:rPr>
          <w:rFonts w:hint="default" w:ascii="Times New Roman" w:hAnsi="Times New Roman" w:eastAsia="仿宋" w:cs="Times New Roman"/>
          <w:color w:val="000000"/>
          <w:sz w:val="32"/>
          <w:szCs w:val="32"/>
        </w:rPr>
        <w:t>集中体现在“建立健全技能人才培养培训体系、建立健全技能人才评价激励体系、建立健全技能人才就业创业支持体系、建立健全职业技能竞赛体系”</w:t>
      </w:r>
      <w:r>
        <w:rPr>
          <w:rFonts w:hint="default" w:ascii="Times New Roman" w:hAnsi="Times New Roman" w:eastAsia="仿宋" w:cs="Times New Roman"/>
          <w:color w:val="000000"/>
          <w:sz w:val="32"/>
          <w:szCs w:val="32"/>
          <w:lang w:eastAsia="zh-CN"/>
        </w:rPr>
        <w:t>四</w:t>
      </w:r>
      <w:r>
        <w:rPr>
          <w:rFonts w:hint="default" w:ascii="Times New Roman" w:hAnsi="Times New Roman" w:eastAsia="仿宋" w:cs="Times New Roman"/>
          <w:color w:val="000000"/>
          <w:sz w:val="32"/>
          <w:szCs w:val="32"/>
        </w:rPr>
        <w:t>大体系上。结合我</w:t>
      </w:r>
      <w:r>
        <w:rPr>
          <w:rFonts w:hint="default" w:ascii="Times New Roman" w:hAnsi="Times New Roman" w:eastAsia="仿宋" w:cs="Times New Roman"/>
          <w:color w:val="000000"/>
          <w:sz w:val="32"/>
          <w:szCs w:val="32"/>
          <w:lang w:val="en-US" w:eastAsia="zh-CN"/>
        </w:rPr>
        <w:t>县</w:t>
      </w:r>
      <w:r>
        <w:rPr>
          <w:rFonts w:hint="default" w:ascii="Times New Roman" w:hAnsi="Times New Roman" w:eastAsia="仿宋" w:cs="Times New Roman"/>
          <w:color w:val="000000"/>
          <w:sz w:val="32"/>
          <w:szCs w:val="32"/>
        </w:rPr>
        <w:t>实际，提出一些具体举措，实现多方面突破，全力推进“人人持证、技能河南”建设。</w:t>
      </w:r>
    </w:p>
    <w:p>
      <w:pPr>
        <w:keepNext w:val="0"/>
        <w:keepLines w:val="0"/>
        <w:pageBreakBefore w:val="0"/>
        <w:widowControl w:val="0"/>
        <w:kinsoku/>
        <w:wordWrap/>
        <w:topLinePunct w:val="0"/>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方正楷体_GBK" w:cs="Times New Roman"/>
          <w:b w:val="0"/>
          <w:bCs/>
          <w:sz w:val="32"/>
          <w:szCs w:val="32"/>
          <w:lang w:eastAsia="zh-CN"/>
        </w:rPr>
        <w:t>（</w:t>
      </w:r>
      <w:r>
        <w:rPr>
          <w:rFonts w:hint="default" w:ascii="Times New Roman" w:hAnsi="Times New Roman" w:eastAsia="方正楷体_GBK" w:cs="Times New Roman"/>
          <w:b w:val="0"/>
          <w:bCs/>
          <w:sz w:val="32"/>
          <w:szCs w:val="32"/>
          <w:lang w:val="en-US" w:eastAsia="zh-CN"/>
        </w:rPr>
        <w:t>四</w:t>
      </w:r>
      <w:r>
        <w:rPr>
          <w:rFonts w:hint="default" w:ascii="Times New Roman" w:hAnsi="Times New Roman" w:eastAsia="方正楷体_GBK" w:cs="Times New Roman"/>
          <w:b w:val="0"/>
          <w:bCs/>
          <w:sz w:val="32"/>
          <w:szCs w:val="32"/>
          <w:lang w:eastAsia="zh-CN"/>
        </w:rPr>
        <w:t>）</w:t>
      </w:r>
      <w:r>
        <w:rPr>
          <w:rFonts w:hint="default" w:ascii="Times New Roman" w:hAnsi="Times New Roman" w:eastAsia="方正楷体_GBK" w:cs="Times New Roman"/>
          <w:bCs/>
          <w:sz w:val="32"/>
          <w:szCs w:val="32"/>
        </w:rPr>
        <w:t>组织保障。</w:t>
      </w:r>
      <w:r>
        <w:rPr>
          <w:rFonts w:hint="default" w:ascii="Times New Roman" w:hAnsi="Times New Roman" w:eastAsia="仿宋" w:cs="Times New Roman"/>
          <w:sz w:val="32"/>
          <w:szCs w:val="32"/>
        </w:rPr>
        <w:t>提出</w:t>
      </w:r>
      <w:r>
        <w:rPr>
          <w:rFonts w:hint="default" w:ascii="Times New Roman" w:hAnsi="Times New Roman" w:eastAsia="仿宋_GB2312" w:cs="Times New Roman"/>
          <w:color w:val="000000"/>
          <w:spacing w:val="0"/>
          <w:sz w:val="32"/>
          <w:szCs w:val="32"/>
        </w:rPr>
        <w:t>坚持</w:t>
      </w:r>
      <w:r>
        <w:rPr>
          <w:rFonts w:hint="default" w:ascii="Times New Roman" w:hAnsi="Times New Roman" w:eastAsia="仿宋_GB2312" w:cs="Times New Roman"/>
          <w:color w:val="000000"/>
          <w:spacing w:val="0"/>
          <w:sz w:val="32"/>
          <w:szCs w:val="32"/>
          <w:lang w:eastAsia="zh-CN"/>
        </w:rPr>
        <w:t>县</w:t>
      </w:r>
      <w:r>
        <w:rPr>
          <w:rFonts w:hint="default" w:ascii="Times New Roman" w:hAnsi="Times New Roman" w:eastAsia="仿宋_GB2312" w:cs="Times New Roman"/>
          <w:color w:val="000000"/>
          <w:spacing w:val="0"/>
          <w:sz w:val="32"/>
          <w:szCs w:val="32"/>
        </w:rPr>
        <w:t>委统一领导，成立</w:t>
      </w:r>
      <w:r>
        <w:rPr>
          <w:rFonts w:hint="default" w:ascii="Times New Roman" w:hAnsi="Times New Roman" w:eastAsia="仿宋_GB2312" w:cs="Times New Roman"/>
          <w:color w:val="000000"/>
          <w:spacing w:val="0"/>
          <w:sz w:val="32"/>
          <w:szCs w:val="32"/>
          <w:lang w:eastAsia="zh-CN"/>
        </w:rPr>
        <w:t>县</w:t>
      </w:r>
      <w:r>
        <w:rPr>
          <w:rFonts w:hint="default" w:ascii="Times New Roman" w:hAnsi="Times New Roman" w:eastAsia="仿宋_GB2312" w:cs="Times New Roman"/>
          <w:color w:val="000000"/>
          <w:spacing w:val="0"/>
          <w:sz w:val="32"/>
          <w:szCs w:val="32"/>
        </w:rPr>
        <w:t>政府主要</w:t>
      </w:r>
      <w:r>
        <w:rPr>
          <w:rFonts w:hint="default" w:ascii="Times New Roman" w:hAnsi="Times New Roman" w:eastAsia="仿宋_GB2312" w:cs="Times New Roman"/>
          <w:color w:val="000000"/>
          <w:spacing w:val="0"/>
          <w:sz w:val="32"/>
          <w:szCs w:val="32"/>
          <w:lang w:eastAsia="zh-CN"/>
        </w:rPr>
        <w:t>领导</w:t>
      </w:r>
      <w:r>
        <w:rPr>
          <w:rFonts w:hint="default" w:ascii="Times New Roman" w:hAnsi="Times New Roman" w:eastAsia="仿宋_GB2312" w:cs="Times New Roman"/>
          <w:color w:val="000000"/>
          <w:spacing w:val="0"/>
          <w:sz w:val="32"/>
          <w:szCs w:val="32"/>
        </w:rPr>
        <w:t>同志任组长，</w:t>
      </w:r>
      <w:r>
        <w:rPr>
          <w:rFonts w:hint="default" w:ascii="Times New Roman" w:hAnsi="Times New Roman" w:eastAsia="仿宋_GB2312" w:cs="Times New Roman"/>
          <w:color w:val="000000"/>
          <w:spacing w:val="0"/>
          <w:sz w:val="32"/>
          <w:szCs w:val="32"/>
          <w:lang w:eastAsia="zh-CN"/>
        </w:rPr>
        <w:t>县</w:t>
      </w:r>
      <w:r>
        <w:rPr>
          <w:rFonts w:hint="default" w:ascii="Times New Roman" w:hAnsi="Times New Roman" w:eastAsia="仿宋_GB2312" w:cs="Times New Roman"/>
          <w:color w:val="000000"/>
          <w:spacing w:val="0"/>
          <w:sz w:val="32"/>
          <w:szCs w:val="32"/>
        </w:rPr>
        <w:t>委副书记、</w:t>
      </w:r>
      <w:r>
        <w:rPr>
          <w:rFonts w:hint="default" w:ascii="Times New Roman" w:hAnsi="Times New Roman" w:eastAsia="仿宋_GB2312" w:cs="Times New Roman"/>
          <w:color w:val="000000"/>
          <w:spacing w:val="0"/>
          <w:sz w:val="32"/>
          <w:szCs w:val="32"/>
          <w:lang w:eastAsia="zh-CN"/>
        </w:rPr>
        <w:t>县</w:t>
      </w:r>
      <w:r>
        <w:rPr>
          <w:rFonts w:hint="default" w:ascii="Times New Roman" w:hAnsi="Times New Roman" w:eastAsia="仿宋_GB2312" w:cs="Times New Roman"/>
          <w:color w:val="000000"/>
          <w:spacing w:val="0"/>
          <w:sz w:val="32"/>
          <w:szCs w:val="32"/>
        </w:rPr>
        <w:t>委组织部部长和相关分管副</w:t>
      </w:r>
      <w:r>
        <w:rPr>
          <w:rFonts w:hint="default" w:ascii="Times New Roman" w:hAnsi="Times New Roman" w:eastAsia="仿宋_GB2312" w:cs="Times New Roman"/>
          <w:color w:val="000000"/>
          <w:spacing w:val="0"/>
          <w:sz w:val="32"/>
          <w:szCs w:val="32"/>
          <w:lang w:eastAsia="zh-CN"/>
        </w:rPr>
        <w:t>县</w:t>
      </w:r>
      <w:r>
        <w:rPr>
          <w:rFonts w:hint="default" w:ascii="Times New Roman" w:hAnsi="Times New Roman" w:eastAsia="仿宋_GB2312" w:cs="Times New Roman"/>
          <w:color w:val="000000"/>
          <w:spacing w:val="0"/>
          <w:sz w:val="32"/>
          <w:szCs w:val="32"/>
        </w:rPr>
        <w:t>长任副组长的</w:t>
      </w:r>
      <w:r>
        <w:rPr>
          <w:rFonts w:hint="default" w:ascii="Times New Roman" w:hAnsi="Times New Roman" w:eastAsia="仿宋_GB2312" w:cs="Times New Roman"/>
          <w:color w:val="000000"/>
          <w:spacing w:val="0"/>
          <w:sz w:val="32"/>
          <w:szCs w:val="32"/>
          <w:lang w:eastAsia="zh-CN"/>
        </w:rPr>
        <w:t>县</w:t>
      </w:r>
      <w:r>
        <w:rPr>
          <w:rFonts w:hint="default" w:ascii="Times New Roman" w:hAnsi="Times New Roman" w:eastAsia="仿宋_GB2312" w:cs="Times New Roman"/>
          <w:color w:val="000000"/>
          <w:spacing w:val="0"/>
          <w:sz w:val="32"/>
          <w:szCs w:val="32"/>
          <w:lang w:val="en" w:eastAsia="zh-CN"/>
        </w:rPr>
        <w:t>贯彻落实高质量推进</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人人持证、技能河南</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建设工作领导小组</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将</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人人持证、技能河南</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建设列入</w:t>
      </w:r>
      <w:r>
        <w:rPr>
          <w:rFonts w:hint="default" w:ascii="Times New Roman" w:hAnsi="Times New Roman" w:eastAsia="仿宋_GB2312" w:cs="Times New Roman"/>
          <w:color w:val="000000"/>
          <w:spacing w:val="0"/>
          <w:sz w:val="32"/>
          <w:szCs w:val="32"/>
          <w:lang w:eastAsia="zh-CN"/>
        </w:rPr>
        <w:t>县</w:t>
      </w:r>
      <w:r>
        <w:rPr>
          <w:rFonts w:hint="default" w:ascii="Times New Roman" w:hAnsi="Times New Roman" w:eastAsia="仿宋_GB2312" w:cs="Times New Roman"/>
          <w:color w:val="000000"/>
          <w:spacing w:val="0"/>
          <w:sz w:val="32"/>
          <w:szCs w:val="32"/>
        </w:rPr>
        <w:t>政府重点民生实事，纳入政府目标考核体系，</w:t>
      </w:r>
      <w:r>
        <w:rPr>
          <w:rFonts w:hint="default" w:ascii="Times New Roman" w:hAnsi="Times New Roman" w:eastAsia="仿宋" w:cs="Times New Roman"/>
          <w:sz w:val="32"/>
          <w:szCs w:val="32"/>
        </w:rPr>
        <w:t>确保“人人持证、技能河南”建设落地落实。</w:t>
      </w:r>
    </w:p>
    <w:p>
      <w:pPr>
        <w:pStyle w:val="2"/>
        <w:keepNext w:val="0"/>
        <w:keepLines w:val="0"/>
        <w:pageBreakBefore w:val="0"/>
        <w:widowControl w:val="0"/>
        <w:numPr>
          <w:ilvl w:val="0"/>
          <w:numId w:val="0"/>
        </w:numPr>
        <w:kinsoku/>
        <w:wordWrap/>
        <w:topLinePunct w:val="0"/>
        <w:bidi w:val="0"/>
        <w:spacing w:line="560" w:lineRule="exact"/>
        <w:ind w:firstLine="640"/>
        <w:textAlignment w:val="auto"/>
        <w:rPr>
          <w:rFonts w:hint="default" w:ascii="Times New Roman" w:hAnsi="Times New Roman" w:eastAsia="黑体" w:cs="Times New Roman"/>
          <w:color w:val="000000"/>
          <w:sz w:val="32"/>
          <w:szCs w:val="32"/>
          <w:lang w:val="en" w:eastAsia="zh-CN"/>
        </w:rPr>
      </w:pPr>
      <w:r>
        <w:rPr>
          <w:rFonts w:hint="default" w:ascii="Times New Roman" w:hAnsi="Times New Roman" w:eastAsia="仿宋" w:cs="Times New Roman"/>
          <w:b w:val="0"/>
          <w:bCs w:val="0"/>
          <w:color w:val="auto"/>
          <w:sz w:val="32"/>
          <w:lang w:eastAsia="zh-CN"/>
        </w:rPr>
        <w:t>方案主要参照</w:t>
      </w:r>
      <w:r>
        <w:rPr>
          <w:rFonts w:hint="default" w:ascii="Times New Roman" w:hAnsi="Times New Roman" w:eastAsia="仿宋_GB2312" w:cs="Times New Roman"/>
          <w:sz w:val="32"/>
          <w:szCs w:val="32"/>
          <w:lang w:val="en-US" w:eastAsia="zh-CN"/>
        </w:rPr>
        <w:t>中共市委办公厅郑州市人民政府《关于印发郑州市</w:t>
      </w:r>
      <w:r>
        <w:rPr>
          <w:rFonts w:hint="default" w:ascii="Times New Roman" w:hAnsi="Times New Roman" w:eastAsia="仿宋_GB2312" w:cs="Times New Roman"/>
          <w:sz w:val="32"/>
          <w:szCs w:val="32"/>
          <w:lang w:eastAsia="zh-CN"/>
        </w:rPr>
        <w:t>高质量推进“人人持证、技能河南”建设工作方案的通知</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郑</w:t>
      </w:r>
      <w:r>
        <w:rPr>
          <w:rFonts w:hint="default" w:ascii="Times New Roman" w:hAnsi="Times New Roman" w:eastAsia="仿宋_GB2312" w:cs="Times New Roman"/>
          <w:sz w:val="32"/>
          <w:szCs w:val="32"/>
          <w:lang w:eastAsia="zh-CN"/>
        </w:rPr>
        <w:t>办</w:t>
      </w:r>
      <w:bookmarkStart w:id="0" w:name="_GoBack"/>
      <w:bookmarkEnd w:id="0"/>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13号</w:t>
      </w:r>
      <w:r>
        <w:rPr>
          <w:rFonts w:hint="default" w:ascii="Times New Roman" w:hAnsi="Times New Roman" w:eastAsia="仿宋_GB2312" w:cs="Times New Roman"/>
          <w:sz w:val="32"/>
          <w:szCs w:val="32"/>
          <w:lang w:eastAsia="zh-CN"/>
        </w:rPr>
        <w:t>）</w:t>
      </w:r>
      <w:r>
        <w:rPr>
          <w:rFonts w:hint="default" w:ascii="Times New Roman" w:hAnsi="Times New Roman" w:eastAsia="仿宋" w:cs="Times New Roman"/>
          <w:b w:val="0"/>
          <w:bCs w:val="0"/>
          <w:color w:val="auto"/>
          <w:sz w:val="32"/>
          <w:lang w:eastAsia="zh-CN"/>
        </w:rPr>
        <w:t>，与市文件内容基本一致。</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9EE968"/>
    <w:multiLevelType w:val="singleLevel"/>
    <w:tmpl w:val="299EE968"/>
    <w:lvl w:ilvl="0" w:tentative="0">
      <w:start w:val="1"/>
      <w:numFmt w:val="chineseCounting"/>
      <w:suff w:val="nothing"/>
      <w:lvlText w:val="%1、"/>
      <w:lvlJc w:val="left"/>
      <w:pPr>
        <w:ind w:left="640" w:leftChars="0" w:firstLine="0" w:firstLineChars="0"/>
      </w:pPr>
      <w:rPr>
        <w:rFonts w:hint="eastAsia"/>
      </w:rPr>
    </w:lvl>
  </w:abstractNum>
  <w:abstractNum w:abstractNumId="1">
    <w:nsid w:val="3FCCBC69"/>
    <w:multiLevelType w:val="singleLevel"/>
    <w:tmpl w:val="3FCCBC6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NmQ3ZDkxNzk0NzBlN2FiNDc5YWI0MDI5ZTRhOGQifQ=="/>
  </w:docVars>
  <w:rsids>
    <w:rsidRoot w:val="00000000"/>
    <w:rsid w:val="52173D24"/>
    <w:rsid w:val="69B4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lang w:val="en-US" w:eastAsia="zh-CN"/>
    </w:rPr>
  </w:style>
  <w:style w:type="paragraph" w:styleId="3">
    <w:name w:val="Plain Text"/>
    <w:basedOn w:val="1"/>
    <w:qFormat/>
    <w:uiPriority w:val="0"/>
    <w:rPr>
      <w:rFonts w:ascii="宋体" w:hAnsi="Courier New" w:eastAsia="Times New Roman"/>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2008</Words>
  <Characters>2108</Characters>
  <Lines>0</Lines>
  <Paragraphs>0</Paragraphs>
  <TotalTime>5</TotalTime>
  <ScaleCrop>false</ScaleCrop>
  <LinksUpToDate>false</LinksUpToDate>
  <CharactersWithSpaces>2111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2022-05-08T00:22:00Z</dcterms:created>
  <dc:creator>Administrator</dc:creator>
  <cp:lastModifiedBy>木杉木杉</cp:lastModifiedBy>
  <dcterms:modified xsi:type="dcterms:W3CDTF">2022-05-10T02:57:03Z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22F1E2AB72814C34A3FAB8EBA7912D43</vt:lpwstr>
  </property>
</Properties>
</file>