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40" w:lineRule="exact"/>
        <w:jc w:val="both"/>
        <w:rPr>
          <w:rFonts w:hint="eastAsia" w:ascii="华文宋体" w:hAnsi="华文宋体" w:eastAsia="华文宋体" w:cs="华文宋体"/>
          <w:sz w:val="28"/>
          <w:szCs w:val="28"/>
          <w:lang w:eastAsia="zh-CN"/>
        </w:rPr>
      </w:pPr>
      <w:bookmarkStart w:id="0" w:name="_GoBack"/>
      <w:bookmarkEnd w:id="0"/>
      <w:r>
        <w:rPr>
          <w:rFonts w:hint="eastAsia" w:ascii="华文宋体" w:hAnsi="华文宋体" w:eastAsia="华文宋体" w:cs="华文宋体"/>
          <w:sz w:val="28"/>
          <w:szCs w:val="28"/>
          <w:lang w:eastAsia="zh-CN"/>
        </w:rPr>
        <w:t>附件：</w:t>
      </w:r>
    </w:p>
    <w:p>
      <w:pPr>
        <w:snapToGrid w:val="0"/>
        <w:spacing w:line="540" w:lineRule="exact"/>
        <w:jc w:val="center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考生健康管理信息承诺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书</w:t>
      </w:r>
    </w:p>
    <w:tbl>
      <w:tblPr>
        <w:tblStyle w:val="5"/>
        <w:tblpPr w:leftFromText="180" w:rightFromText="180" w:vertAnchor="text" w:horzAnchor="page" w:tblpX="1117" w:tblpY="248"/>
        <w:tblOverlap w:val="never"/>
        <w:tblW w:w="995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0"/>
        <w:gridCol w:w="307"/>
        <w:gridCol w:w="776"/>
        <w:gridCol w:w="374"/>
        <w:gridCol w:w="731"/>
        <w:gridCol w:w="378"/>
        <w:gridCol w:w="1270"/>
        <w:gridCol w:w="201"/>
        <w:gridCol w:w="496"/>
        <w:gridCol w:w="1002"/>
        <w:gridCol w:w="115"/>
        <w:gridCol w:w="282"/>
        <w:gridCol w:w="746"/>
        <w:gridCol w:w="264"/>
        <w:gridCol w:w="245"/>
        <w:gridCol w:w="627"/>
        <w:gridCol w:w="685"/>
        <w:gridCol w:w="6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127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黑体" w:hAnsi="黑体" w:eastAsia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eastAsia="zh-CN"/>
              </w:rPr>
              <w:t>考点名称</w:t>
            </w:r>
          </w:p>
        </w:tc>
        <w:tc>
          <w:tcPr>
            <w:tcW w:w="2259" w:type="dxa"/>
            <w:gridSpan w:val="4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1967" w:type="dxa"/>
            <w:gridSpan w:val="3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黑体" w:hAnsi="黑体" w:eastAsia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eastAsia="zh-CN"/>
              </w:rPr>
              <w:t>准考证号</w:t>
            </w:r>
          </w:p>
        </w:tc>
        <w:tc>
          <w:tcPr>
            <w:tcW w:w="4605" w:type="dxa"/>
            <w:gridSpan w:val="9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1127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黑体" w:hAnsi="黑体" w:eastAsia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eastAsia="zh-CN"/>
              </w:rPr>
              <w:t>姓</w:t>
            </w:r>
            <w:r>
              <w:rPr>
                <w:rFonts w:hint="eastAsia" w:ascii="黑体" w:hAnsi="黑体" w:eastAsia="黑体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黑体" w:hAnsi="黑体" w:eastAsia="黑体"/>
                <w:sz w:val="21"/>
                <w:szCs w:val="21"/>
                <w:lang w:eastAsia="zh-CN"/>
              </w:rPr>
              <w:t>名</w:t>
            </w:r>
          </w:p>
        </w:tc>
        <w:tc>
          <w:tcPr>
            <w:tcW w:w="1150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1109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eastAsia="zh-CN"/>
              </w:rPr>
              <w:t>身份证号</w:t>
            </w:r>
          </w:p>
        </w:tc>
        <w:tc>
          <w:tcPr>
            <w:tcW w:w="2969" w:type="dxa"/>
            <w:gridSpan w:val="4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1143" w:type="dxa"/>
            <w:gridSpan w:val="3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eastAsia="zh-CN"/>
              </w:rPr>
              <w:t>联系电话</w:t>
            </w:r>
          </w:p>
        </w:tc>
        <w:tc>
          <w:tcPr>
            <w:tcW w:w="2460" w:type="dxa"/>
            <w:gridSpan w:val="5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9958" w:type="dxa"/>
            <w:gridSpan w:val="18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9" w:hRule="atLeast"/>
        </w:trPr>
        <w:tc>
          <w:tcPr>
            <w:tcW w:w="1903" w:type="dxa"/>
            <w:gridSpan w:val="3"/>
          </w:tcPr>
          <w:p>
            <w:pPr>
              <w:overflowPunct w:val="0"/>
              <w:spacing w:line="240" w:lineRule="exact"/>
              <w:jc w:val="center"/>
              <w:rPr>
                <w:rFonts w:hint="eastAsia" w:eastAsia="黑体"/>
                <w:sz w:val="21"/>
                <w:szCs w:val="21"/>
              </w:rPr>
            </w:pPr>
          </w:p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hint="eastAsia" w:eastAsia="黑体"/>
                <w:sz w:val="21"/>
                <w:szCs w:val="21"/>
              </w:rPr>
              <w:t>14</w:t>
            </w:r>
            <w:r>
              <w:rPr>
                <w:rFonts w:eastAsia="黑体"/>
                <w:sz w:val="21"/>
                <w:szCs w:val="21"/>
              </w:rPr>
              <w:t>天内〔</w:t>
            </w:r>
            <w:r>
              <w:rPr>
                <w:rFonts w:hint="eastAsia" w:eastAsia="黑体"/>
                <w:color w:val="auto"/>
                <w:sz w:val="21"/>
                <w:szCs w:val="21"/>
                <w:lang w:eastAsia="zh-CN"/>
              </w:rPr>
              <w:t>第</w:t>
            </w:r>
            <w:r>
              <w:rPr>
                <w:rFonts w:hint="eastAsia" w:eastAsia="黑体"/>
                <w:color w:val="auto"/>
                <w:sz w:val="21"/>
                <w:szCs w:val="21"/>
                <w:lang w:val="en-US" w:eastAsia="zh-CN"/>
              </w:rPr>
              <w:t>1场开考前14天</w:t>
            </w:r>
            <w:r>
              <w:rPr>
                <w:rFonts w:eastAsia="黑体"/>
                <w:sz w:val="21"/>
                <w:szCs w:val="21"/>
              </w:rPr>
              <w:t>〕国内中、高风险等疫情重点地区旅居地〔县（市、区）〕(未到过的此栏空白)</w:t>
            </w:r>
          </w:p>
        </w:tc>
        <w:tc>
          <w:tcPr>
            <w:tcW w:w="1483" w:type="dxa"/>
            <w:gridSpan w:val="3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2</w:t>
            </w:r>
            <w:r>
              <w:rPr>
                <w:rFonts w:hint="eastAsia" w:eastAsia="黑体"/>
                <w:sz w:val="21"/>
                <w:szCs w:val="21"/>
              </w:rPr>
              <w:t>1</w:t>
            </w:r>
            <w:r>
              <w:rPr>
                <w:rFonts w:eastAsia="黑体"/>
                <w:sz w:val="21"/>
                <w:szCs w:val="21"/>
              </w:rPr>
              <w:t>天内</w:t>
            </w:r>
            <w:r>
              <w:rPr>
                <w:rFonts w:eastAsia="黑体"/>
                <w:color w:val="auto"/>
                <w:sz w:val="21"/>
                <w:szCs w:val="21"/>
              </w:rPr>
              <w:t>〔</w:t>
            </w:r>
            <w:r>
              <w:rPr>
                <w:rFonts w:hint="eastAsia" w:eastAsia="黑体"/>
                <w:color w:val="auto"/>
                <w:sz w:val="21"/>
                <w:szCs w:val="21"/>
                <w:lang w:eastAsia="zh-CN"/>
              </w:rPr>
              <w:t>第</w:t>
            </w:r>
            <w:r>
              <w:rPr>
                <w:rFonts w:hint="eastAsia" w:eastAsia="黑体"/>
                <w:color w:val="auto"/>
                <w:sz w:val="21"/>
                <w:szCs w:val="21"/>
                <w:lang w:val="en-US" w:eastAsia="zh-CN"/>
              </w:rPr>
              <w:t>1场开考前21天</w:t>
            </w:r>
            <w:r>
              <w:rPr>
                <w:rFonts w:eastAsia="黑体"/>
                <w:color w:val="auto"/>
                <w:sz w:val="21"/>
                <w:szCs w:val="21"/>
              </w:rPr>
              <w:t>〕</w:t>
            </w:r>
            <w:r>
              <w:rPr>
                <w:rFonts w:eastAsia="黑体"/>
                <w:sz w:val="21"/>
                <w:szCs w:val="21"/>
              </w:rPr>
              <w:t>境外</w:t>
            </w:r>
            <w:r>
              <w:rPr>
                <w:rFonts w:hint="eastAsia" w:eastAsia="黑体"/>
                <w:sz w:val="21"/>
                <w:szCs w:val="21"/>
                <w:lang w:eastAsia="zh-CN"/>
              </w:rPr>
              <w:t>或港澳台</w:t>
            </w:r>
            <w:r>
              <w:rPr>
                <w:rFonts w:eastAsia="黑体"/>
                <w:sz w:val="21"/>
                <w:szCs w:val="21"/>
              </w:rPr>
              <w:t>旅居</w:t>
            </w:r>
            <w:r>
              <w:rPr>
                <w:rFonts w:hint="eastAsia" w:eastAsia="黑体"/>
                <w:sz w:val="21"/>
                <w:szCs w:val="21"/>
                <w:lang w:eastAsia="zh-CN"/>
              </w:rPr>
              <w:t>史</w:t>
            </w:r>
            <w:r>
              <w:rPr>
                <w:rFonts w:eastAsia="黑体"/>
                <w:sz w:val="21"/>
                <w:szCs w:val="21"/>
              </w:rPr>
              <w:t>（国家地区）(未到过的此栏空白)</w:t>
            </w:r>
          </w:p>
        </w:tc>
        <w:tc>
          <w:tcPr>
            <w:tcW w:w="1471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居住社区、村21天内〔</w:t>
            </w:r>
            <w:r>
              <w:rPr>
                <w:rFonts w:hint="eastAsia" w:eastAsia="黑体"/>
                <w:color w:val="auto"/>
                <w:sz w:val="21"/>
                <w:szCs w:val="21"/>
                <w:lang w:eastAsia="zh-CN"/>
              </w:rPr>
              <w:t>第</w:t>
            </w:r>
            <w:r>
              <w:rPr>
                <w:rFonts w:hint="eastAsia" w:eastAsia="黑体"/>
                <w:color w:val="auto"/>
                <w:sz w:val="21"/>
                <w:szCs w:val="21"/>
                <w:lang w:val="en-US" w:eastAsia="zh-CN"/>
              </w:rPr>
              <w:t>1场开考前21天</w:t>
            </w:r>
            <w:r>
              <w:rPr>
                <w:rFonts w:eastAsia="黑体"/>
                <w:sz w:val="21"/>
                <w:szCs w:val="21"/>
              </w:rPr>
              <w:t>〕发生疫情</w:t>
            </w:r>
          </w:p>
          <w:p>
            <w:pPr>
              <w:pStyle w:val="8"/>
              <w:overflowPunct w:val="0"/>
              <w:spacing w:line="240" w:lineRule="exact"/>
              <w:ind w:firstLine="0" w:firstLineChars="0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①是②否</w:t>
            </w:r>
          </w:p>
        </w:tc>
        <w:tc>
          <w:tcPr>
            <w:tcW w:w="1895" w:type="dxa"/>
            <w:gridSpan w:val="4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属于下列哪种情形：①确诊病例②无症状感染者③疑似病例④密切接触者⑤密切接触者的密切接触者⑥以上都不是</w:t>
            </w:r>
          </w:p>
        </w:tc>
        <w:tc>
          <w:tcPr>
            <w:tcW w:w="1010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是否解除医学隔离观察：①是②否③不属于</w:t>
            </w:r>
          </w:p>
        </w:tc>
        <w:tc>
          <w:tcPr>
            <w:tcW w:w="872" w:type="dxa"/>
            <w:gridSpan w:val="2"/>
            <w:vAlign w:val="center"/>
          </w:tcPr>
          <w:p>
            <w:pPr>
              <w:overflowPunct w:val="0"/>
              <w:spacing w:line="240" w:lineRule="exact"/>
              <w:ind w:right="-40" w:rightChars="-12"/>
              <w:jc w:val="center"/>
              <w:rPr>
                <w:rFonts w:hint="eastAsia" w:eastAsia="黑体"/>
                <w:sz w:val="21"/>
                <w:szCs w:val="21"/>
                <w:lang w:val="en-US" w:eastAsia="zh-CN"/>
              </w:rPr>
            </w:pP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72小时内（第1场开考前）</w:t>
            </w:r>
            <w:r>
              <w:rPr>
                <w:rFonts w:eastAsia="黑体"/>
                <w:sz w:val="21"/>
                <w:szCs w:val="21"/>
              </w:rPr>
              <w:t>核酸检测</w:t>
            </w: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次数</w:t>
            </w:r>
          </w:p>
        </w:tc>
        <w:tc>
          <w:tcPr>
            <w:tcW w:w="685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default" w:eastAsia="黑体"/>
                <w:sz w:val="21"/>
                <w:szCs w:val="21"/>
                <w:lang w:val="en-US" w:eastAsia="zh-CN"/>
              </w:rPr>
            </w:pP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核酸检测日期</w:t>
            </w:r>
          </w:p>
        </w:tc>
        <w:tc>
          <w:tcPr>
            <w:tcW w:w="639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结果</w:t>
            </w:r>
            <w:r>
              <w:rPr>
                <w:rFonts w:eastAsia="黑体"/>
                <w:sz w:val="21"/>
                <w:szCs w:val="21"/>
              </w:rPr>
              <w:t>①</w:t>
            </w:r>
          </w:p>
          <w:p>
            <w:pPr>
              <w:overflowPunct w:val="0"/>
              <w:spacing w:line="240" w:lineRule="exact"/>
              <w:jc w:val="center"/>
              <w:rPr>
                <w:rFonts w:hint="eastAsia" w:eastAsia="黑体"/>
                <w:sz w:val="21"/>
                <w:szCs w:val="21"/>
                <w:lang w:val="en-US" w:eastAsia="zh-CN"/>
              </w:rPr>
            </w:pP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阴性</w:t>
            </w:r>
          </w:p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②</w:t>
            </w:r>
          </w:p>
          <w:p>
            <w:pPr>
              <w:overflowPunct w:val="0"/>
              <w:spacing w:line="240" w:lineRule="exact"/>
              <w:jc w:val="center"/>
              <w:rPr>
                <w:rFonts w:hint="eastAsia" w:eastAsia="黑体"/>
                <w:sz w:val="21"/>
                <w:szCs w:val="21"/>
                <w:lang w:val="en-US" w:eastAsia="zh-CN"/>
              </w:rPr>
            </w:pP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阳性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903" w:type="dxa"/>
            <w:gridSpan w:val="3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1483" w:type="dxa"/>
            <w:gridSpan w:val="3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1471" w:type="dxa"/>
            <w:gridSpan w:val="2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1895" w:type="dxa"/>
            <w:gridSpan w:val="4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1010" w:type="dxa"/>
            <w:gridSpan w:val="2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872" w:type="dxa"/>
            <w:gridSpan w:val="2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685" w:type="dxa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639" w:type="dxa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</w:trPr>
        <w:tc>
          <w:tcPr>
            <w:tcW w:w="9958" w:type="dxa"/>
            <w:gridSpan w:val="18"/>
            <w:vAlign w:val="center"/>
          </w:tcPr>
          <w:p>
            <w:pPr>
              <w:overflowPunct w:val="0"/>
              <w:spacing w:line="28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健康监测（</w:t>
            </w:r>
            <w:r>
              <w:rPr>
                <w:rFonts w:hint="eastAsia" w:eastAsia="黑体"/>
                <w:sz w:val="21"/>
                <w:szCs w:val="21"/>
                <w:lang w:eastAsia="zh-CN"/>
              </w:rPr>
              <w:t>第</w:t>
            </w: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1场开考</w:t>
            </w:r>
            <w:r>
              <w:rPr>
                <w:rFonts w:hint="eastAsia" w:eastAsia="黑体"/>
                <w:sz w:val="21"/>
                <w:szCs w:val="21"/>
                <w:lang w:eastAsia="zh-CN"/>
              </w:rPr>
              <w:t>前</w:t>
            </w: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14天</w:t>
            </w:r>
            <w:r>
              <w:rPr>
                <w:rFonts w:eastAsia="黑体"/>
                <w:sz w:val="21"/>
                <w:szCs w:val="21"/>
              </w:rPr>
              <w:t>开始起）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2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天数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overflowPunct w:val="0"/>
              <w:spacing w:line="22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监测日期</w:t>
            </w:r>
          </w:p>
          <w:p>
            <w:pPr>
              <w:overflowPunct w:val="0"/>
              <w:spacing w:line="220" w:lineRule="exact"/>
              <w:jc w:val="center"/>
              <w:rPr>
                <w:rFonts w:hint="eastAsia" w:eastAsia="黑体"/>
                <w:sz w:val="21"/>
                <w:szCs w:val="21"/>
                <w:lang w:eastAsia="zh-CN"/>
              </w:rPr>
            </w:pPr>
            <w:r>
              <w:rPr>
                <w:rFonts w:hint="eastAsia" w:eastAsia="黑体"/>
                <w:sz w:val="21"/>
                <w:szCs w:val="21"/>
                <w:lang w:eastAsia="zh-CN"/>
              </w:rPr>
              <w:t>（第</w:t>
            </w: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1场开考</w:t>
            </w:r>
            <w:r>
              <w:rPr>
                <w:rFonts w:hint="eastAsia" w:eastAsia="黑体"/>
                <w:sz w:val="21"/>
                <w:szCs w:val="21"/>
                <w:lang w:eastAsia="zh-CN"/>
              </w:rPr>
              <w:t>前</w:t>
            </w: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14天</w:t>
            </w:r>
            <w:r>
              <w:rPr>
                <w:rFonts w:hint="eastAsia" w:eastAsia="黑体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20" w:lineRule="exact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hint="eastAsia" w:eastAsia="黑体"/>
                <w:sz w:val="21"/>
                <w:szCs w:val="21"/>
              </w:rPr>
              <w:t>健康</w:t>
            </w:r>
            <w:r>
              <w:rPr>
                <w:rFonts w:eastAsia="黑体"/>
                <w:sz w:val="21"/>
                <w:szCs w:val="21"/>
              </w:rPr>
              <w:t>码：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①</w:t>
            </w:r>
            <w:r>
              <w:rPr>
                <w:rFonts w:eastAsia="黑体"/>
                <w:sz w:val="21"/>
                <w:szCs w:val="21"/>
              </w:rPr>
              <w:t>绿码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②</w:t>
            </w:r>
            <w:r>
              <w:rPr>
                <w:rFonts w:eastAsia="黑体"/>
                <w:sz w:val="21"/>
                <w:szCs w:val="21"/>
              </w:rPr>
              <w:t>红码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③</w:t>
            </w:r>
            <w:r>
              <w:rPr>
                <w:rFonts w:eastAsia="黑体"/>
                <w:sz w:val="21"/>
                <w:szCs w:val="21"/>
              </w:rPr>
              <w:t>黄码</w:t>
            </w: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通信大数据行程卡：①绿卡②绿卡，但前14天到达或途径城市名称上标</w:t>
            </w:r>
            <w:r>
              <w:rPr>
                <w:rFonts w:hint="eastAsia" w:ascii="黑体" w:hAnsi="黑体" w:eastAsia="黑体" w:cs="黑体"/>
                <w:sz w:val="21"/>
                <w:szCs w:val="21"/>
              </w:rPr>
              <w:t>有“*”</w:t>
            </w:r>
          </w:p>
        </w:tc>
        <w:tc>
          <w:tcPr>
            <w:tcW w:w="181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rPr>
                <w:rFonts w:hint="eastAsia" w:ascii="Arial" w:hAnsi="Arial" w:eastAsia="黑体" w:cs="Arial"/>
                <w:sz w:val="21"/>
                <w:szCs w:val="21"/>
                <w:lang w:val="en-US" w:eastAsia="zh-CN"/>
              </w:rPr>
            </w:pPr>
            <w:r>
              <w:rPr>
                <w:rFonts w:hint="eastAsia" w:ascii="Arial" w:hAnsi="Arial" w:eastAsia="黑体" w:cs="Arial"/>
                <w:sz w:val="21"/>
                <w:szCs w:val="21"/>
                <w:lang w:val="en-US" w:eastAsia="zh-CN"/>
              </w:rPr>
              <w:t>体温是否正常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rPr>
                <w:rFonts w:hint="default" w:ascii="Arial" w:hAnsi="Arial" w:eastAsia="黑体" w:cs="Arial"/>
                <w:sz w:val="21"/>
                <w:szCs w:val="21"/>
                <w:lang w:val="en-US" w:eastAsia="zh-CN"/>
              </w:rPr>
            </w:pPr>
            <w:r>
              <w:rPr>
                <w:rFonts w:hint="eastAsia" w:ascii="Arial" w:hAnsi="Arial" w:eastAsia="黑体" w:cs="Arial"/>
                <w:sz w:val="21"/>
                <w:szCs w:val="21"/>
                <w:lang w:val="en-US" w:eastAsia="zh-CN"/>
              </w:rPr>
              <w:t>正常值:＜37.3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℃</w:t>
            </w: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20" w:lineRule="exact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是否有以下症状：①发热②乏力③咳嗽或打喷嚏④咽痛⑤腹泻⑥呕吐⑦黄疸⑧皮疹⑨结膜充血⑩都没有</w:t>
            </w: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20" w:lineRule="exact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如出现以上所列症状，是否排除疑似传染病：①是②否(未出现以上所列症状的此栏空白)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default" w:eastAsia="仿宋_GB2312"/>
                <w:sz w:val="21"/>
                <w:szCs w:val="21"/>
                <w:u w:val="singl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/>
                <w:sz w:val="15"/>
                <w:szCs w:val="15"/>
                <w:lang w:val="en-US" w:eastAsia="zh-CN"/>
              </w:rPr>
            </w:pPr>
            <w:r>
              <w:rPr>
                <w:rFonts w:hint="eastAsia"/>
                <w:sz w:val="15"/>
                <w:szCs w:val="15"/>
                <w:lang w:val="en-US" w:eastAsia="zh-CN"/>
              </w:rPr>
              <w:t>第1场</w:t>
            </w:r>
          </w:p>
          <w:p>
            <w:pPr>
              <w:overflowPunct w:val="0"/>
              <w:spacing w:line="240" w:lineRule="exact"/>
              <w:jc w:val="center"/>
              <w:rPr>
                <w:rFonts w:hint="default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15"/>
                <w:szCs w:val="15"/>
                <w:lang w:val="en-US" w:eastAsia="zh-CN"/>
              </w:rPr>
              <w:t>考试时间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overflowPunct w:val="0"/>
              <w:spacing w:line="240" w:lineRule="exact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</w:tbl>
    <w:p>
      <w:pPr>
        <w:snapToGrid w:val="0"/>
        <w:jc w:val="center"/>
        <w:rPr>
          <w:rFonts w:ascii="楷体_GB2312" w:eastAsia="楷体_GB2312"/>
          <w:b/>
          <w:sz w:val="21"/>
          <w:szCs w:val="21"/>
        </w:rPr>
      </w:pPr>
      <w:r>
        <w:rPr>
          <w:rFonts w:hint="eastAsia" w:ascii="楷体_GB2312" w:eastAsia="楷体_GB2312"/>
          <w:b/>
          <w:sz w:val="21"/>
          <w:szCs w:val="21"/>
        </w:rPr>
        <w:t>（请</w:t>
      </w:r>
      <w:r>
        <w:rPr>
          <w:rFonts w:hint="eastAsia" w:ascii="楷体_GB2312" w:eastAsia="楷体_GB2312"/>
          <w:b/>
          <w:sz w:val="21"/>
          <w:szCs w:val="21"/>
          <w:lang w:eastAsia="zh-CN"/>
        </w:rPr>
        <w:t>考生在第</w:t>
      </w:r>
      <w:r>
        <w:rPr>
          <w:rFonts w:hint="eastAsia" w:ascii="楷体_GB2312" w:eastAsia="楷体_GB2312"/>
          <w:b/>
          <w:sz w:val="21"/>
          <w:szCs w:val="21"/>
          <w:lang w:val="en-US" w:eastAsia="zh-CN"/>
        </w:rPr>
        <w:t>1</w:t>
      </w:r>
      <w:r>
        <w:rPr>
          <w:rFonts w:hint="eastAsia" w:ascii="楷体_GB2312" w:eastAsia="楷体_GB2312"/>
          <w:b/>
          <w:sz w:val="21"/>
          <w:szCs w:val="21"/>
          <w:lang w:eastAsia="zh-CN"/>
        </w:rPr>
        <w:t>场</w:t>
      </w:r>
      <w:r>
        <w:rPr>
          <w:rFonts w:hint="eastAsia" w:ascii="楷体_GB2312" w:eastAsia="楷体_GB2312"/>
          <w:b/>
          <w:sz w:val="21"/>
          <w:szCs w:val="21"/>
        </w:rPr>
        <w:t>开考前将此承诺书交给本考场监考人员）</w:t>
      </w:r>
    </w:p>
    <w:p>
      <w:pPr>
        <w:spacing w:line="300" w:lineRule="exact"/>
        <w:rPr>
          <w:rFonts w:hint="eastAsia"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</w:rPr>
        <w:t>本人承诺：以上个人填报的信息属实，如有虚报、瞒报，愿承担一切责任及后果。</w:t>
      </w:r>
    </w:p>
    <w:p>
      <w:pPr>
        <w:spacing w:line="300" w:lineRule="exact"/>
        <w:ind w:firstLine="3120" w:firstLineChars="1300"/>
      </w:pPr>
      <w:r>
        <w:rPr>
          <w:rFonts w:hint="eastAsia" w:ascii="黑体" w:hAnsi="黑体" w:eastAsia="黑体" w:cs="黑体"/>
          <w:sz w:val="24"/>
          <w:szCs w:val="24"/>
        </w:rPr>
        <w:t xml:space="preserve">本人签字：     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 xml:space="preserve">              </w:t>
      </w:r>
      <w:r>
        <w:rPr>
          <w:rFonts w:hint="eastAsia" w:ascii="黑体" w:hAnsi="黑体" w:eastAsia="黑体" w:cs="黑体"/>
          <w:sz w:val="24"/>
          <w:szCs w:val="24"/>
          <w:u w:val="single"/>
          <w:lang w:val="en-US" w:eastAsia="zh-CN"/>
        </w:rPr>
        <w:t xml:space="preserve">    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年</w:t>
      </w:r>
      <w:r>
        <w:rPr>
          <w:rFonts w:hint="eastAsia" w:ascii="黑体" w:hAnsi="黑体" w:eastAsia="黑体" w:cs="黑体"/>
          <w:sz w:val="24"/>
          <w:szCs w:val="24"/>
          <w:u w:val="single"/>
          <w:lang w:val="en-US" w:eastAsia="zh-CN"/>
        </w:rPr>
        <w:t xml:space="preserve">    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月</w:t>
      </w:r>
      <w:r>
        <w:rPr>
          <w:rFonts w:hint="eastAsia" w:ascii="黑体" w:hAnsi="黑体" w:eastAsia="黑体" w:cs="黑体"/>
          <w:sz w:val="24"/>
          <w:szCs w:val="24"/>
          <w:u w:val="single"/>
          <w:lang w:val="en-US" w:eastAsia="zh-CN"/>
        </w:rPr>
        <w:t xml:space="preserve">   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日</w:t>
      </w:r>
      <w:r>
        <w:rPr>
          <w:rFonts w:hint="eastAsia" w:ascii="黑体" w:hAnsi="黑体" w:eastAsia="黑体" w:cs="黑体"/>
          <w:sz w:val="24"/>
          <w:szCs w:val="24"/>
        </w:rPr>
        <w:t xml:space="preserve"> </w:t>
      </w:r>
      <w:r>
        <w:rPr>
          <w:rFonts w:hint="eastAsia" w:ascii="黑体" w:hAnsi="黑体" w:eastAsia="黑体" w:cs="黑体"/>
          <w:sz w:val="21"/>
          <w:szCs w:val="21"/>
        </w:rPr>
        <w:t xml:space="preserve">     </w:t>
      </w:r>
    </w:p>
    <w:sectPr>
      <w:pgSz w:w="11906" w:h="16838"/>
      <w:pgMar w:top="986" w:right="1633" w:bottom="986" w:left="1633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JhNGNiM2RhODgyZDk0NTYwYmQ2ZTU1OWIzNzRjZDMifQ=="/>
  </w:docVars>
  <w:rsids>
    <w:rsidRoot w:val="6D782A5D"/>
    <w:rsid w:val="005B783E"/>
    <w:rsid w:val="00625DE2"/>
    <w:rsid w:val="00CE58D5"/>
    <w:rsid w:val="00EA033D"/>
    <w:rsid w:val="018156BF"/>
    <w:rsid w:val="177A0071"/>
    <w:rsid w:val="1E532B6B"/>
    <w:rsid w:val="1EA2434D"/>
    <w:rsid w:val="22234EC2"/>
    <w:rsid w:val="2DA56B1A"/>
    <w:rsid w:val="301316F7"/>
    <w:rsid w:val="3B8374BB"/>
    <w:rsid w:val="3BCA3A8B"/>
    <w:rsid w:val="3BFB5146"/>
    <w:rsid w:val="3C48097A"/>
    <w:rsid w:val="3F7A0B0A"/>
    <w:rsid w:val="426D5421"/>
    <w:rsid w:val="53BE47A5"/>
    <w:rsid w:val="5BC36B58"/>
    <w:rsid w:val="5C3E7FB9"/>
    <w:rsid w:val="5C863D92"/>
    <w:rsid w:val="5F766189"/>
    <w:rsid w:val="603857F5"/>
    <w:rsid w:val="629F167A"/>
    <w:rsid w:val="69DD52B6"/>
    <w:rsid w:val="6D431D5D"/>
    <w:rsid w:val="6D782A5D"/>
    <w:rsid w:val="6DB2171E"/>
    <w:rsid w:val="70414853"/>
    <w:rsid w:val="75CD6E7F"/>
    <w:rsid w:val="7650059A"/>
    <w:rsid w:val="BE173E00"/>
    <w:rsid w:val="BFEE9010"/>
    <w:rsid w:val="DFF3F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3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Balloon Text"/>
    <w:basedOn w:val="1"/>
    <w:link w:val="9"/>
    <w:qFormat/>
    <w:uiPriority w:val="0"/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  <w:style w:type="character" w:customStyle="1" w:styleId="9">
    <w:name w:val="批注框文本 Char"/>
    <w:basedOn w:val="6"/>
    <w:link w:val="3"/>
    <w:qFormat/>
    <w:uiPriority w:val="0"/>
    <w:rPr>
      <w:rFonts w:ascii="Times New Roman" w:hAnsi="Times New Roman" w:eastAsia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1975</Words>
  <Characters>2013</Characters>
  <Lines>5</Lines>
  <Paragraphs>1</Paragraphs>
  <TotalTime>8</TotalTime>
  <ScaleCrop>false</ScaleCrop>
  <LinksUpToDate>false</LinksUpToDate>
  <CharactersWithSpaces>2113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2021-06-11T17:55:00Z</dcterms:created>
  <dc:creator>l</dc:creator>
  <cp:lastModifiedBy>Administrator</cp:lastModifiedBy>
  <cp:lastPrinted>2021-11-20T01:49:00Z</cp:lastPrinted>
  <dcterms:modified xsi:type="dcterms:W3CDTF">2022-06-23T02:33:06Z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40718F5E7BC24C299441C41993ED9E69</vt:lpwstr>
  </property>
</Properties>
</file>