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color w:val="FF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中牟县人民政府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关于延续实施购房补贴政策的通告》的起草说明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根据工作安排，我单位起草了《中牟县人民延续实施购房补贴政策的通告》，现将起草说明汇报如下：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一、背景与目的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8月3日，郑州市住房保障和房地产管理局、郑州市财政局、国家税务总局郑州市税务局等八部门联合发布《关于进一步促进我市房地产市场平稳健康发展的通知》，其中共15项措施，包括支持青年人才安居，实施多子女家庭购房补贴，实施购房契税补贴，满足改善性住房需求等。2023年12月31日，省政府办公厅《关于印发推动2024年第一季度经济“开门红”若干政策措施的通知》（豫政办明电〔2023〕33号）提出“抢抓元旦、春节期间人员返乡集中期，鼓励各地举办房产推介会、展销会，因城施策发放购房补贴、契税补贴，探索以旧换新模式，支持刚性和改善性住房需求。”为积极响应文件精神，进一步加大房地产政策惠民力度，更好地支持居民合理住房需求，在充分调研听取多方意见建议的基础上，提出延续实施购房补贴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u w:val="none"/>
          <w:lang w:eastAsia="zh-CN"/>
        </w:rPr>
        <w:t>政策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。从政策层面进一步推动我县商品房市场平稳健康发展，不断增强人民群众的获得感、幸福感和安全感。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二、政策法规依据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《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河南省人民政府办公厅关于印发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推动</w:t>
      </w:r>
      <w:r>
        <w:rPr>
          <w:rFonts w:hint="default" w:ascii="Times New Roman" w:hAnsi="Times New Roman" w:eastAsia="方正中等线繁体" w:cs="Times New Roman"/>
          <w:color w:val="000000"/>
          <w:spacing w:val="0"/>
          <w:sz w:val="32"/>
          <w:lang w:eastAsia="zh-CN"/>
        </w:rPr>
        <w:t>2024</w:t>
      </w:r>
      <w:r>
        <w:rPr>
          <w:rFonts w:hint="default" w:ascii="方正仿宋_GBK" w:hAnsi="方正仿宋_GBK" w:eastAsia="方正仿宋_GBK" w:cs="Times New Roman"/>
          <w:color w:val="000000"/>
          <w:spacing w:val="0"/>
          <w:sz w:val="32"/>
          <w:lang w:val="en-US" w:eastAsia="zh-CN"/>
        </w:rPr>
        <w:t>年</w:t>
      </w:r>
      <w:r>
        <w:rPr>
          <w:rFonts w:hint="eastAsia" w:ascii="方正仿宋_GBK" w:hAnsi="方正仿宋_GBK" w:eastAsia="方正仿宋_GBK" w:cs="Times New Roman"/>
          <w:color w:val="000000"/>
          <w:spacing w:val="0"/>
          <w:sz w:val="32"/>
          <w:lang w:val="en-US" w:eastAsia="zh-CN"/>
        </w:rPr>
        <w:t>第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一季度经济“开门红”若干政策措施的通知》（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豫政办明电</w:t>
      </w:r>
      <w:r>
        <w:rPr>
          <w:rFonts w:hint="eastAsia" w:ascii="等线" w:hAnsi="等线" w:eastAsia="等线"/>
          <w:color w:val="000000"/>
          <w:spacing w:val="0"/>
          <w:sz w:val="32"/>
          <w:lang w:val="en-US" w:eastAsia="zh-CN"/>
        </w:rPr>
        <w:t>〔</w:t>
      </w:r>
      <w:r>
        <w:rPr>
          <w:rFonts w:hint="default" w:ascii="Times New Roman" w:hAnsi="Times New Roman" w:eastAsia="等线"/>
          <w:color w:val="000000"/>
          <w:spacing w:val="0"/>
          <w:sz w:val="32"/>
          <w:lang w:val="en-US" w:eastAsia="zh-CN"/>
        </w:rPr>
        <w:t>202</w:t>
      </w:r>
      <w:r>
        <w:rPr>
          <w:rFonts w:hint="eastAsia" w:ascii="Times New Roman" w:hAnsi="Times New Roman" w:eastAsia="等线"/>
          <w:color w:val="000000"/>
          <w:spacing w:val="0"/>
          <w:sz w:val="32"/>
          <w:lang w:val="en-US" w:eastAsia="zh-CN"/>
        </w:rPr>
        <w:t>3</w:t>
      </w:r>
      <w:r>
        <w:rPr>
          <w:rFonts w:hint="default" w:ascii="Times New Roman" w:hAnsi="Times New Roman" w:eastAsia="等线"/>
          <w:color w:val="000000"/>
          <w:spacing w:val="0"/>
          <w:sz w:val="32"/>
          <w:lang w:val="en-US" w:eastAsia="zh-CN"/>
        </w:rPr>
        <w:t>〕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lang w:val="en-US" w:eastAsia="zh-CN"/>
        </w:rPr>
        <w:t>33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号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）、《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关于进一步促进我市房地产市场平稳健康发展的通知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》</w:t>
      </w:r>
      <w:r>
        <w:rPr>
          <w:rFonts w:hint="eastAsia" w:ascii="方正仿宋_GBK" w:hAnsi="方正仿宋_GBK" w:eastAsia="方正仿宋_GBK"/>
          <w:color w:val="000000"/>
          <w:spacing w:val="0"/>
          <w:sz w:val="32"/>
        </w:rPr>
        <w:t>（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郑房</w:t>
      </w:r>
      <w:r>
        <w:rPr>
          <w:rFonts w:hint="eastAsia" w:ascii="等线" w:hAnsi="等线" w:eastAsia="等线"/>
          <w:color w:val="000000"/>
          <w:spacing w:val="0"/>
          <w:sz w:val="32"/>
          <w:lang w:val="en-US" w:eastAsia="zh-CN"/>
        </w:rPr>
        <w:t>〔</w:t>
      </w:r>
      <w:r>
        <w:rPr>
          <w:rFonts w:hint="default" w:ascii="Times New Roman" w:hAnsi="Times New Roman" w:eastAsia="等线"/>
          <w:color w:val="000000"/>
          <w:spacing w:val="0"/>
          <w:sz w:val="32"/>
          <w:lang w:val="en-US" w:eastAsia="zh-CN"/>
        </w:rPr>
        <w:t>202</w:t>
      </w:r>
      <w:r>
        <w:rPr>
          <w:rFonts w:hint="eastAsia" w:ascii="Times New Roman" w:hAnsi="Times New Roman" w:eastAsia="等线"/>
          <w:color w:val="000000"/>
          <w:spacing w:val="0"/>
          <w:sz w:val="32"/>
          <w:lang w:val="en-US" w:eastAsia="zh-CN"/>
        </w:rPr>
        <w:t>3</w:t>
      </w:r>
      <w:r>
        <w:rPr>
          <w:rFonts w:hint="default" w:ascii="Times New Roman" w:hAnsi="Times New Roman" w:eastAsia="等线"/>
          <w:color w:val="000000"/>
          <w:spacing w:val="0"/>
          <w:sz w:val="32"/>
          <w:lang w:val="en-US" w:eastAsia="zh-CN"/>
        </w:rPr>
        <w:t>〕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lang w:val="en-US" w:eastAsia="zh-CN"/>
        </w:rPr>
        <w:t>98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号）、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eastAsia="zh-CN"/>
        </w:rPr>
        <w:t>《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中牟县人民政府关于扩大购房契税补贴范围的通知》（牟政</w:t>
      </w:r>
      <w:r>
        <w:rPr>
          <w:rFonts w:hint="eastAsia" w:ascii="方正仿宋_GBK" w:hAnsi="方正仿宋_GBK" w:eastAsia="方正仿宋_GBK" w:cs="Times New Roman"/>
          <w:color w:val="000000"/>
          <w:spacing w:val="0"/>
          <w:sz w:val="32"/>
          <w:lang w:val="en-US" w:eastAsia="zh-CN"/>
        </w:rPr>
        <w:t>文</w:t>
      </w:r>
      <w:r>
        <w:rPr>
          <w:rFonts w:hint="eastAsia" w:ascii="Times New Roman" w:hAnsi="Times New Roman" w:eastAsia="等线" w:cs="Times New Roman"/>
          <w:color w:val="000000"/>
          <w:spacing w:val="0"/>
          <w:kern w:val="0"/>
          <w:sz w:val="32"/>
          <w:lang w:val="en-US" w:eastAsia="zh-CN"/>
        </w:rPr>
        <w:t>〔2023〕</w:t>
      </w:r>
      <w:r>
        <w:rPr>
          <w:rFonts w:hint="eastAsia" w:ascii="Times New Roman" w:hAnsi="Times New Roman" w:eastAsia="等线" w:cs="Times New Roman"/>
          <w:color w:val="000000"/>
          <w:spacing w:val="0"/>
          <w:sz w:val="32"/>
          <w:lang w:val="en-US" w:eastAsia="zh-CN"/>
        </w:rPr>
        <w:t>66</w:t>
      </w:r>
      <w:r>
        <w:rPr>
          <w:rFonts w:hint="eastAsia" w:ascii="方正仿宋_GBK" w:hAnsi="方正仿宋_GBK" w:eastAsia="方正仿宋_GBK" w:cs="Times New Roman"/>
          <w:color w:val="000000"/>
          <w:spacing w:val="0"/>
          <w:sz w:val="32"/>
          <w:lang w:val="en-US" w:eastAsia="zh-CN"/>
        </w:rPr>
        <w:t>号</w:t>
      </w:r>
      <w:r>
        <w:rPr>
          <w:rFonts w:hint="eastAsia" w:ascii="方正仿宋_GBK" w:hAnsi="方正仿宋_GBK" w:eastAsia="方正仿宋_GBK"/>
          <w:color w:val="000000"/>
          <w:spacing w:val="0"/>
          <w:sz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0" w:lineRule="exact"/>
        <w:ind w:left="0" w:leftChars="0" w:right="0" w:firstLine="640" w:firstLineChars="200"/>
        <w:textAlignment w:val="baseline"/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对2024年1月1日（含）起至2024年3月31日在中牟购买新建商品住房并完成契税缴纳的，按照契税缴纳总额的50%给予补贴。对2024年1月1日前在中牟新购商品房（不含二手房）并在2024年3月31日前缴纳契税的，按照契税缴纳总额的40%给予补贴。青年人才首次购房契税补贴政策、多子女家庭购房补贴政策继续按照上级政策执行。若上级出台最新政策，按照最新政策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0" w:firstLineChars="200"/>
        <w:textAlignment w:val="auto"/>
        <w:outlineLvl w:val="9"/>
        <w:rPr>
          <w:rFonts w:hint="eastAsia" w:ascii="宋体" w:hAnsi="宋体" w:eastAsia="宋体" w:cs="宋体"/>
          <w:color w:val="FF0000"/>
          <w:sz w:val="19"/>
          <w:szCs w:val="19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0" w:firstLineChars="200"/>
        <w:textAlignment w:val="auto"/>
        <w:outlineLvl w:val="9"/>
        <w:rPr>
          <w:rFonts w:hint="eastAsia" w:ascii="宋体" w:hAnsi="宋体" w:eastAsia="宋体" w:cs="宋体"/>
          <w:color w:val="FF0000"/>
          <w:sz w:val="19"/>
          <w:szCs w:val="19"/>
          <w:u w:val="none"/>
        </w:rPr>
      </w:pPr>
    </w:p>
    <w:p>
      <w:pPr>
        <w:ind w:left="5587" w:leftChars="1620" w:hanging="2185" w:hangingChars="115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FF0000"/>
          <w:sz w:val="19"/>
          <w:szCs w:val="19"/>
          <w:u w:val="none"/>
          <w:lang w:val="en-US" w:eastAsia="zh-CN"/>
        </w:rPr>
        <w:t xml:space="preserve">                                 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color w:val="FF0000"/>
          <w:sz w:val="19"/>
          <w:szCs w:val="19"/>
          <w:u w:val="none"/>
          <w:lang w:val="en-US" w:eastAsia="zh-CN"/>
        </w:rPr>
      </w:pPr>
      <w:r>
        <w:rPr>
          <w:rFonts w:hint="eastAsia" w:ascii="宋体" w:hAnsi="宋体" w:cs="宋体"/>
          <w:color w:val="FF0000"/>
          <w:sz w:val="19"/>
          <w:szCs w:val="19"/>
          <w:u w:val="none"/>
          <w:lang w:val="en-US" w:eastAsia="zh-CN"/>
        </w:rPr>
        <w:t xml:space="preserve">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B3BBA39-9D4F-4941-B68F-B72DC079035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E5CCAD5-82D5-40CE-82E3-E35FB36C99F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BD44998-433E-464F-A706-17D9D968F011}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59E4877-53CB-4A69-B419-81DA957C984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BD7AA120-C97D-465A-A2C2-E1FE9F803397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839ABBB5-FD03-487A-8D40-9430447236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7ACAD08C-C323-4778-A027-BF82BF7A32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DI3MDJlMDVlOTFiNzdjYTdjY2Y2MjBmYTg3NjQifQ=="/>
    <w:docVar w:name="KSO_WPS_MARK_KEY" w:val="1a6f3981-047e-4371-af5b-add0a89e6c5e"/>
  </w:docVars>
  <w:rsids>
    <w:rsidRoot w:val="31445701"/>
    <w:rsid w:val="02112AE3"/>
    <w:rsid w:val="068133CC"/>
    <w:rsid w:val="0DBF3CA9"/>
    <w:rsid w:val="0FAB0690"/>
    <w:rsid w:val="120544F9"/>
    <w:rsid w:val="12B2376E"/>
    <w:rsid w:val="181D142D"/>
    <w:rsid w:val="23584491"/>
    <w:rsid w:val="27335F39"/>
    <w:rsid w:val="278B4E4A"/>
    <w:rsid w:val="27A36C9C"/>
    <w:rsid w:val="2D1005E1"/>
    <w:rsid w:val="31445701"/>
    <w:rsid w:val="336228CA"/>
    <w:rsid w:val="360C3647"/>
    <w:rsid w:val="383A30F7"/>
    <w:rsid w:val="3DD04FB0"/>
    <w:rsid w:val="3EBF2E15"/>
    <w:rsid w:val="42602312"/>
    <w:rsid w:val="448D2F78"/>
    <w:rsid w:val="5A6F7264"/>
    <w:rsid w:val="5DC4328C"/>
    <w:rsid w:val="68A727A6"/>
    <w:rsid w:val="693C35B6"/>
    <w:rsid w:val="6B407A63"/>
    <w:rsid w:val="6D4F29DC"/>
    <w:rsid w:val="6D535020"/>
    <w:rsid w:val="713F3C8D"/>
    <w:rsid w:val="7705236C"/>
    <w:rsid w:val="7A70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36"/>
      <w:sz w:val="4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755</Words>
  <Characters>806</Characters>
  <Lines>0</Lines>
  <Paragraphs>0</Paragraphs>
  <TotalTime>2</TotalTime>
  <ScaleCrop>false</ScaleCrop>
  <LinksUpToDate>false</LinksUpToDate>
  <CharactersWithSpaces>922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2018-05-22T02:24:00Z</dcterms:created>
  <dc:creator>Administrator</dc:creator>
  <cp:lastModifiedBy>Administrator</cp:lastModifiedBy>
  <cp:lastPrinted>2024-01-10T09:04:00Z</cp:lastPrinted>
  <dcterms:modified xsi:type="dcterms:W3CDTF">2024-01-10T10:16:08Z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4E412104B2C04F70818DD244891F1B93_13</vt:lpwstr>
  </property>
</Properties>
</file>